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FF" w:rsidRPr="003B4A13" w:rsidRDefault="00722BFF" w:rsidP="00E47FF3">
      <w:pPr>
        <w:shd w:val="clear" w:color="auto" w:fill="FFFFFF"/>
        <w:spacing w:before="100" w:beforeAutospacing="1" w:after="100" w:afterAutospacing="1" w:line="240" w:lineRule="auto"/>
        <w:ind w:righ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3B4A1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14. melléklet a 44/2015. (XI. 2.) MvM rendelethez</w:t>
      </w:r>
    </w:p>
    <w:p w:rsidR="00722BFF" w:rsidRPr="003B4A13" w:rsidRDefault="00722BFF" w:rsidP="00722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W w:w="1077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32"/>
        <w:gridCol w:w="5338"/>
      </w:tblGrid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83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Összegezés az ajánlatok elbírálásáról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 szakasz: Ajánlatkérő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I.1) Név és címek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3B4A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(jelölje meg az eljárásért felelős összes ajánlatkérőt)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90514A">
            <w:pPr>
              <w:tabs>
                <w:tab w:val="num" w:pos="109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Hivatalos név:</w:t>
            </w:r>
            <w:r w:rsidR="00BA741A" w:rsidRPr="003B4A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71201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Budapest Főváros XIV. Kerület Zugló </w:t>
            </w:r>
            <w:r w:rsidR="0090514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Önkormányzata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cím:</w:t>
            </w:r>
            <w:r w:rsidR="00BA741A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722BBF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1145 Budapest, Pétervárad utca 2.</w:t>
            </w:r>
          </w:p>
        </w:tc>
      </w:tr>
      <w:tr w:rsidR="00722BFF" w:rsidRPr="003B4A13" w:rsidTr="000E14C1">
        <w:trPr>
          <w:jc w:val="center"/>
        </w:trPr>
        <w:tc>
          <w:tcPr>
            <w:tcW w:w="543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Város:</w:t>
            </w:r>
            <w:r w:rsidR="00BA741A"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BA741A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533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72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Postai irányítószám:</w:t>
            </w:r>
            <w:r w:rsidR="00BA741A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507E2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722BBF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145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 szakasz: Tárgy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II.1) Meghatározás</w:t>
            </w:r>
          </w:p>
        </w:tc>
      </w:tr>
      <w:tr w:rsidR="00722BFF" w:rsidRPr="003B4A13" w:rsidTr="000E14C1">
        <w:trPr>
          <w:trHeight w:val="655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58F" w:rsidRPr="003B4A13" w:rsidRDefault="00722BFF" w:rsidP="0014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II.1.1) A közbeszerzés tárgya:</w:t>
            </w:r>
          </w:p>
          <w:p w:rsidR="0014258F" w:rsidRPr="003B4A13" w:rsidRDefault="00DC6F44" w:rsidP="0014258F">
            <w:pPr>
              <w:pStyle w:val="Listaszerbekezds"/>
              <w:ind w:left="0"/>
              <w:rPr>
                <w:b/>
                <w:i/>
                <w:iCs/>
                <w:u w:val="single"/>
              </w:rPr>
            </w:pPr>
            <w:r w:rsidRPr="003B4A13">
              <w:rPr>
                <w:b/>
                <w:color w:val="002060"/>
              </w:rPr>
              <w:t>„Tücsöktanya Óvoda felújítása”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II.2) A közbeszerzés mennyisége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837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II.2.1) A közbeszerzés mennyisége:</w:t>
            </w:r>
          </w:p>
          <w:p w:rsidR="00485A87" w:rsidRPr="003B4A13" w:rsidRDefault="00485A87" w:rsidP="00485A87">
            <w:pPr>
              <w:pStyle w:val="Default"/>
              <w:spacing w:line="276" w:lineRule="auto"/>
              <w:jc w:val="both"/>
              <w:rPr>
                <w:rFonts w:cs="Times New Roman"/>
                <w:b/>
                <w:u w:val="single"/>
              </w:rPr>
            </w:pPr>
          </w:p>
          <w:p w:rsidR="00485A87" w:rsidRPr="003B4A13" w:rsidRDefault="00485A87" w:rsidP="00485A87">
            <w:pPr>
              <w:pStyle w:val="Default"/>
              <w:spacing w:line="276" w:lineRule="auto"/>
              <w:jc w:val="both"/>
              <w:rPr>
                <w:rFonts w:eastAsia="Times New Roman" w:cs="Times New Roman"/>
                <w:color w:val="002060"/>
                <w:kern w:val="0"/>
                <w:lang w:eastAsia="hu-HU" w:bidi="ar-SA"/>
              </w:rPr>
            </w:pPr>
            <w:r w:rsidRPr="003B4A13">
              <w:rPr>
                <w:rFonts w:eastAsia="Times New Roman" w:cs="Times New Roman"/>
                <w:b/>
                <w:color w:val="002060"/>
                <w:kern w:val="0"/>
                <w:u w:val="single"/>
                <w:lang w:eastAsia="hu-HU" w:bidi="ar-SA"/>
              </w:rPr>
              <w:t>Közbeszerzés tárgya:</w:t>
            </w:r>
            <w:r w:rsidRPr="003B4A13">
              <w:rPr>
                <w:rFonts w:eastAsia="Times New Roman" w:cs="Times New Roman"/>
                <w:color w:val="002060"/>
                <w:kern w:val="0"/>
                <w:lang w:eastAsia="hu-HU" w:bidi="ar-SA"/>
              </w:rPr>
              <w:t xml:space="preserve"> építési beruházás</w:t>
            </w:r>
          </w:p>
          <w:p w:rsidR="00485A87" w:rsidRPr="003B4A13" w:rsidRDefault="00485A87" w:rsidP="00485A87">
            <w:pPr>
              <w:pStyle w:val="Default"/>
              <w:spacing w:line="276" w:lineRule="auto"/>
              <w:ind w:left="567"/>
              <w:jc w:val="both"/>
              <w:rPr>
                <w:rFonts w:eastAsia="Times New Roman" w:cs="Times New Roman"/>
                <w:b/>
                <w:color w:val="002060"/>
                <w:kern w:val="0"/>
                <w:u w:val="single"/>
                <w:lang w:eastAsia="hu-HU" w:bidi="ar-SA"/>
              </w:rPr>
            </w:pPr>
          </w:p>
          <w:p w:rsidR="00CD4228" w:rsidRPr="003B4A13" w:rsidRDefault="00CD4228" w:rsidP="00CD4228">
            <w:pPr>
              <w:pStyle w:val="Nincstrkz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>Tücsöktanya Óvoda felújítása:</w:t>
            </w:r>
          </w:p>
          <w:p w:rsidR="00CD4228" w:rsidRPr="003B4A13" w:rsidRDefault="00CD4228" w:rsidP="00CD4228">
            <w:pPr>
              <w:pStyle w:val="Nincstrkz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CD4228" w:rsidRPr="003B4A13" w:rsidRDefault="00CD4228" w:rsidP="00CD4228">
            <w:pPr>
              <w:pStyle w:val="Nincstrkz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  <w:t>Óvodaépület tetőszigetelés felújítása, kazáncsere, fűtési hálózat cseréje, belső felújítási munkák.</w:t>
            </w:r>
          </w:p>
          <w:p w:rsidR="00CD4228" w:rsidRPr="003B4A13" w:rsidRDefault="00CD4228" w:rsidP="00CD4228">
            <w:pPr>
              <w:pStyle w:val="Nincstrkz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905 m2 bitumenes lemezfedésű lapos tetőn víz- és hőszigetelési rétegek bontása,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905 m2 műanyag lemezfedésű egyenes rétegrendű lapos tető építése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230 m fémlemez attika fallefedés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4 db új attika-kifolyó kialakítása és külső víz-levezetés kialakítása meglévő csatornahálózatba kötve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30 m új építésű, mennyezet alatti belső esővíz-elvezetés kialakítása meglévő csatornahálózatba kötve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25 m2 meglévő nyílászárók bontása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2 db 300x300 cm műanyag tokszerkezetű bejárati portál beépítése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1 db 140x300 cm műanyag tokszerkezetű, üvegezett bejárati ajtó beépítése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4 db 260x40 cm és 2 db 150x40 cm műanyag tokszerkezetű fix ablak beépítése könyöklővel és külső műanyag párkánnyal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1200 m2 belső falfestés (felület-előkészítés, alapozás, fedőfestés)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750 m2 2 réteg mennyezetfestés (felület-előkészítés, alapozás, fedőfestés)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Kazáncsere</w:t>
            </w:r>
          </w:p>
          <w:p w:rsidR="00CD4228" w:rsidRPr="003B4A13" w:rsidRDefault="00CD4228" w:rsidP="00CD4228">
            <w:pPr>
              <w:pStyle w:val="Nincstrkz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hu-HU"/>
              </w:rPr>
              <w:t>Teljes fűtési csőhálózat cseréje</w:t>
            </w:r>
          </w:p>
          <w:p w:rsidR="00CD4228" w:rsidRPr="003B4A13" w:rsidRDefault="00CD4228" w:rsidP="00CD4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CD4228" w:rsidRPr="003B4A13" w:rsidRDefault="00CD4228" w:rsidP="00CD4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részletesebb mennyiségi adatokat az ajánlati dokumentáció tartalmazza.</w:t>
            </w:r>
          </w:p>
          <w:p w:rsidR="00CD4228" w:rsidRPr="003B4A13" w:rsidRDefault="00CD4228" w:rsidP="00CD4228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02060"/>
              </w:rPr>
            </w:pPr>
          </w:p>
          <w:p w:rsidR="00CD4228" w:rsidRPr="003B4A13" w:rsidRDefault="00CD4228" w:rsidP="00CD4228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02060"/>
              </w:rPr>
            </w:pPr>
            <w:r w:rsidRPr="003B4A13">
              <w:rPr>
                <w:rFonts w:ascii="Times New Roman" w:hAnsi="Times New Roman"/>
                <w:color w:val="002060"/>
              </w:rPr>
              <w:t>Az Ajánlatkérő felhívja a figyelmet arra, hogy:</w:t>
            </w:r>
          </w:p>
          <w:p w:rsidR="00CD4228" w:rsidRPr="003B4A13" w:rsidRDefault="00CD4228" w:rsidP="00CD4228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CD4228" w:rsidRPr="003B4A13" w:rsidRDefault="00CD4228" w:rsidP="00CD4228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3B4A13">
              <w:rPr>
                <w:rFonts w:ascii="Times New Roman" w:hAnsi="Times New Roman"/>
                <w:color w:val="002060"/>
              </w:rPr>
              <w:t>- az Ajánlattevő által a jelen építési beruházás során felhasznált termékeknek a felhívásban és a dokumentációban megjelölt termékeknek, vagy azzal egyenértékű termékeknek kell megfelelniük (321/2015. (X.30.) Korm. rend. 46. § (3) bekezdés).</w:t>
            </w:r>
          </w:p>
          <w:p w:rsidR="00CD4228" w:rsidRPr="003B4A13" w:rsidRDefault="00CD4228" w:rsidP="00CD4228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</w:p>
          <w:p w:rsidR="00CD4228" w:rsidRPr="003B4A13" w:rsidRDefault="00CD4228" w:rsidP="00CD4228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3B4A13">
              <w:rPr>
                <w:rFonts w:ascii="Times New Roman" w:hAnsi="Times New Roman"/>
                <w:color w:val="002060"/>
              </w:rPr>
              <w:t>- Ajánlatkérő az építési beruházáshoz kapcsolódó, a dokumentáció részét képező műszaki leírásban, árazatlan költségvetésben adja meg elvárásait, mely alapján az Ajánlattevő a kivitelezést köteles a vonatkozó szabványok és hatósági előírások alapján elvégezni.</w:t>
            </w:r>
          </w:p>
          <w:p w:rsidR="00CD4228" w:rsidRPr="003B4A13" w:rsidRDefault="00CD4228" w:rsidP="00CD4228">
            <w:pPr>
              <w:pStyle w:val="standard"/>
              <w:spacing w:line="276" w:lineRule="auto"/>
              <w:ind w:left="567"/>
              <w:jc w:val="both"/>
              <w:rPr>
                <w:rFonts w:ascii="Times New Roman" w:hAnsi="Times New Roman"/>
                <w:color w:val="002060"/>
              </w:rPr>
            </w:pPr>
            <w:r w:rsidRPr="003B4A13">
              <w:rPr>
                <w:rFonts w:ascii="Times New Roman" w:hAnsi="Times New Roman"/>
                <w:color w:val="002060"/>
              </w:rPr>
              <w:br/>
              <w:t>Ajánlatkérő az „azzal egyenértékű” építési beruházás során felhasznált termék alatt a dokumentáció műszaki leírásában, árazatlan költségvetésben részletesen meghatározott műszaki paramétereknek megfelelő termékeket érti.</w:t>
            </w:r>
          </w:p>
          <w:p w:rsidR="00CD4228" w:rsidRPr="003B4A13" w:rsidRDefault="00CD4228" w:rsidP="00CD4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CD4228" w:rsidRPr="003B4A13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  <w:t xml:space="preserve">CPV: </w:t>
            </w:r>
          </w:p>
          <w:p w:rsidR="00CD4228" w:rsidRPr="003B4A13" w:rsidRDefault="00CD4228" w:rsidP="00CD4228">
            <w:pPr>
              <w:spacing w:after="0"/>
              <w:ind w:firstLine="56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CD4228" w:rsidRPr="003B4A13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45262690-4 Leromlott állagú épületek felújítása.</w:t>
            </w:r>
          </w:p>
          <w:p w:rsidR="00CD4228" w:rsidRPr="003B4A13" w:rsidRDefault="00CD4228" w:rsidP="00CD422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45110000-1 Épületbontás és bontási munka, földmunka.</w:t>
            </w:r>
          </w:p>
          <w:p w:rsidR="00CD4228" w:rsidRPr="003B4A13" w:rsidRDefault="00CD4228" w:rsidP="00CD4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45421132-8 Ablak beszerelése</w:t>
            </w:r>
          </w:p>
          <w:p w:rsidR="00CD4228" w:rsidRPr="003B4A13" w:rsidRDefault="00B62A1D" w:rsidP="00CD4228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hyperlink r:id="rId8" w:history="1">
              <w:r w:rsidR="00CD4228" w:rsidRPr="003B4A1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eastAsia="hu-HU"/>
                </w:rPr>
                <w:t>45260000-7 Tetőfedés és egyéb különleges szakipari munkák.</w:t>
              </w:r>
            </w:hyperlink>
          </w:p>
          <w:p w:rsidR="00CD4228" w:rsidRPr="003B4A13" w:rsidRDefault="00CD4228" w:rsidP="00CD4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45261410-1 Tetőszigetelés</w:t>
            </w:r>
          </w:p>
          <w:p w:rsidR="00EB0176" w:rsidRPr="003B4A13" w:rsidRDefault="00CD4228" w:rsidP="00CD4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45321000-3 Hőszigetelési munka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4C6E7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IV. szakasz: Eljárás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IV.1) Meghatározás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IV.1.1) A Kbt. mely része, illetve fejezete szerinti eljárás került alkalmazásra:</w:t>
            </w:r>
          </w:p>
          <w:p w:rsidR="00BA741A" w:rsidRPr="003B4A13" w:rsidRDefault="009D5CBD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Harmadik rész XVII. Fejezet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IV.1.2) Az eljárás fajtája:</w:t>
            </w:r>
          </w:p>
          <w:p w:rsidR="00BA741A" w:rsidRPr="003B4A13" w:rsidRDefault="00161205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Nyílt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DE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IV.1.3) </w:t>
            </w:r>
            <w:r w:rsidR="00DE5F87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Tárgyalásos eljárás vagy versenypárbeszéd esetén az eljárás alkalmazását megalapozó körülmények ismertetése</w:t>
            </w: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  <w:r w:rsidR="0096791F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2536FA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36FA" w:rsidRPr="003B4A13" w:rsidRDefault="002536FA" w:rsidP="00253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IV.1.4) Hirdetmény nélküli tárgyalásos eljárás esetén az eljárás alkalmazását megalapozó körülmények ismertetése: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DEEAF6" w:themeFill="accent1" w:themeFillTint="3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IV.2) Adminisztratív információk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CBD" w:rsidRPr="003B4A13" w:rsidRDefault="00722BFF" w:rsidP="009D5C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IV.2.1) Az adott eljárásra vonatkozó közzététel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hirdetmény száma a Hivatalos Lapban:</w:t>
            </w:r>
            <w:r w:rsidR="000D28C3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9D5CBD" w:rsidRPr="003B4A13">
              <w:rPr>
                <w:rFonts w:ascii="Times New Roman" w:eastAsia="Times New Roman" w:hAnsi="Times New Roman" w:cs="Times New Roman"/>
                <w:sz w:val="24"/>
                <w:szCs w:val="24"/>
              </w:rPr>
              <w:t>[ ][ ][ ][ ]/S [ ][ ][ ]–[ ][ ][ ][ ][ ][ ][ ]</w:t>
            </w:r>
          </w:p>
          <w:p w:rsidR="00722BFF" w:rsidRPr="003B4A13" w:rsidRDefault="00722BFF" w:rsidP="009D5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hirdetmény száma a Közbeszerzési Értesítőben: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 ][ ][ ][ ]/[ ][ ][ ][ ] </w:t>
            </w:r>
            <w:r w:rsidRPr="003B4A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KÉ-szám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/évszám)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56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IV.2.2) Hirdetmény közzététele nélkül induló eljárás esetén az eljárást megindító felhívás megküldésének, illetőleg a Közbeszerzési Hatóság tájékoztatásának napja: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Pr="003B4A13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(</w:t>
            </w:r>
            <w:r w:rsidR="00A930C9" w:rsidRPr="003B4A13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201</w:t>
            </w:r>
            <w:r w:rsidR="005626D5" w:rsidRPr="003B4A13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8</w:t>
            </w:r>
            <w:r w:rsidR="00A930C9" w:rsidRPr="003B4A13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/</w:t>
            </w:r>
            <w:r w:rsidR="005626D5" w:rsidRPr="003B4A13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hu-HU"/>
              </w:rPr>
              <w:t>04/05</w:t>
            </w:r>
            <w:r w:rsidRPr="003B4A13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)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7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IV.2.3) Az előzetes piaci konzultációk eredményének ismertetése érdekében tett intézkedések ismertetése: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9B6CD7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6CD7" w:rsidRPr="003B4A13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IV.2.4) Elektronikustól eltérő kommunikációs eszközök alkalmazásának indoka:</w:t>
            </w:r>
          </w:p>
          <w:p w:rsidR="009B6CD7" w:rsidRPr="003B4A13" w:rsidRDefault="009B6CD7" w:rsidP="009B6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hu-HU"/>
              </w:rPr>
              <w:t>Közbeszerzési dokumentumok elektronikustól eltérő módon történő rendelkezésre bocsátásának indoka.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 szakasz: Az eljárás eredménye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1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C5E0B3" w:themeFill="accent6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9E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lastRenderedPageBreak/>
              <w:t>A szerződés száma: </w:t>
            </w:r>
            <w:r w:rsidR="0096791F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96791F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Rész száma: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96791F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[</w:t>
            </w:r>
            <w:r w:rsidR="009E3C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 </w:t>
            </w: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Elnevezés:</w:t>
            </w:r>
            <w:r w:rsidR="0096791F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1206AF" w:rsidRPr="003B4A13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Vállalkozási</w:t>
            </w:r>
            <w:r w:rsidR="002E2287" w:rsidRPr="003B4A13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CD6487" w:rsidRPr="003B4A13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szerződés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96791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Az eljárás eredményes volt </w:t>
            </w:r>
            <w:r w:rsidRPr="003B4A13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eastAsia="hu-HU"/>
              </w:rPr>
              <w:t>X</w:t>
            </w:r>
            <w:r w:rsidR="00722BFF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igen o nem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 Eredménytelen eljárással kapcsolatos információ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V.1.1) A befejezetlen eljárás oka</w:t>
            </w: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A közbeszerzési eljárást eredménytelennek minősítették.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Az eredménytelenség indoka: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  <w:t>o A szerződés megkötését megtagadták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V.1.2) A befejezetlen eljárást követően indul-e új eljárás 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 igen o nem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3A6" w:rsidRPr="003B4A13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V.1.3) Az érvényes ajánlatot tevők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 és címe alkalmasságuk indokolása és ajánlatuknak az értékelési szempont szerinti tartalmi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728" w:rsidRPr="003B4A13" w:rsidRDefault="00722BFF" w:rsidP="00FF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V.1.4) Az érvénytelen ajánlatot tevők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 és az érvénytelenség indoka:</w:t>
            </w:r>
            <w:r w:rsidR="00B40728" w:rsidRPr="003B4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2FA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12FAF" w:rsidRPr="003B4A13" w:rsidRDefault="00C12FAF" w:rsidP="00C1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V.1.5) Az összeférhetetlenségi helyzet elhárítása érdekében az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</w:t>
            </w:r>
            <w:r w:rsidR="00D25AA1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tetése: -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 Az eljárás eredménye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1E4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V.2.1) Ajánlatokra vonatkozó információk </w:t>
            </w: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beérkezett ajánlatok száma: [</w:t>
            </w:r>
            <w:r w:rsidR="00264E1F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3</w:t>
            </w:r>
            <w:r w:rsidR="00F32D92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9388E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db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]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1FC1" w:rsidRPr="003B4A13" w:rsidRDefault="00722BFF" w:rsidP="0016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V.2.2) Az érvényes ajánlatot tevők </w:t>
            </w: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br/>
            </w:r>
            <w:r w:rsidR="006A42B7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Ajánlattevők neve, 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címe </w:t>
            </w:r>
            <w:r w:rsidR="006A42B7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és adószáma 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alkalmasságuk indokolása és ajánlatuknak az értékelési szempont szerinti tartalmi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eleme(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i):</w:t>
            </w:r>
          </w:p>
          <w:p w:rsidR="008A1FC1" w:rsidRPr="003B4A13" w:rsidRDefault="008A1FC1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8A4CB7" w:rsidRPr="003B4A13" w:rsidRDefault="00CB793A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8A4CB7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.) Ajánlattevő neve: </w:t>
            </w:r>
            <w:r w:rsidR="00D23F87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TIM-BAUMONT Kft.</w:t>
            </w:r>
          </w:p>
          <w:p w:rsidR="008A4CB7" w:rsidRPr="003B4A13" w:rsidRDefault="008A4CB7" w:rsidP="008A4CB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3B4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</w:t>
            </w:r>
            <w:r w:rsidR="00DD4FCD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1139 Budapest, </w:t>
            </w:r>
            <w:proofErr w:type="spellStart"/>
            <w:r w:rsidR="00D23F87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Frangepán</w:t>
            </w:r>
            <w:proofErr w:type="spellEnd"/>
            <w:r w:rsidR="00D23F87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 3.</w:t>
            </w:r>
          </w:p>
          <w:p w:rsidR="001E4EC4" w:rsidRPr="003B4A13" w:rsidRDefault="008A4CB7" w:rsidP="00D23F87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</w:t>
            </w:r>
            <w:r w:rsidR="001E4EC4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</w:t>
            </w: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: </w:t>
            </w:r>
            <w:r w:rsidR="009273C0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14181326-2-41</w:t>
            </w:r>
          </w:p>
          <w:p w:rsidR="0023561F" w:rsidRPr="003B4A13" w:rsidRDefault="0023561F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A4CB7" w:rsidRPr="003B4A13" w:rsidRDefault="008A4CB7" w:rsidP="008A4CB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1836CE" w:rsidRPr="003B4A13" w:rsidTr="00F164C6">
              <w:tc>
                <w:tcPr>
                  <w:tcW w:w="6628" w:type="dxa"/>
                  <w:shd w:val="clear" w:color="auto" w:fill="auto"/>
                </w:tcPr>
                <w:p w:rsidR="001836CE" w:rsidRPr="003B4A13" w:rsidRDefault="0023561F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1. Szumma vállalási ár (</w:t>
                  </w:r>
                  <w:r w:rsidR="009273C0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tartalékkeret nélkül számított </w:t>
                  </w: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3B4A13" w:rsidRDefault="005A0E6F" w:rsidP="00CE210D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</w:t>
                  </w:r>
                  <w:r w:rsidR="001836CE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ettó </w:t>
                  </w:r>
                  <w:r w:rsidR="00CE210D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47.068.268.</w:t>
                  </w:r>
                  <w:r w:rsidR="00985098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- </w:t>
                  </w:r>
                  <w:r w:rsidR="001836CE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HUF</w:t>
                  </w:r>
                </w:p>
              </w:tc>
            </w:tr>
            <w:tr w:rsidR="001836CE" w:rsidRPr="003B4A13" w:rsidTr="00F164C6">
              <w:tc>
                <w:tcPr>
                  <w:tcW w:w="6628" w:type="dxa"/>
                  <w:shd w:val="clear" w:color="auto" w:fill="auto"/>
                </w:tcPr>
                <w:p w:rsidR="001836CE" w:rsidRPr="003B4A13" w:rsidRDefault="00761AFC" w:rsidP="009273C0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2. Jótállás időtartama (hó</w:t>
                  </w:r>
                  <w:r w:rsidR="009273C0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nap, min. 36</w:t>
                  </w: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 –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1836CE" w:rsidRPr="003B4A13" w:rsidRDefault="009273C0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48</w:t>
                  </w:r>
                  <w:r w:rsidR="00761AFC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40467B" w:rsidRPr="003B4A13" w:rsidTr="00F164C6">
              <w:tc>
                <w:tcPr>
                  <w:tcW w:w="6628" w:type="dxa"/>
                  <w:shd w:val="clear" w:color="auto" w:fill="auto"/>
                </w:tcPr>
                <w:p w:rsidR="0040467B" w:rsidRPr="003B4A13" w:rsidRDefault="005328B1" w:rsidP="001836CE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3</w:t>
                  </w:r>
                  <w:r w:rsidR="0040467B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Nap késedelmi kötbér mértéke (%/nap, mely az ÁFA nélkül számított összesített vállalkozói díj min. 0,5 %-a max.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0467B" w:rsidRPr="003B4A13" w:rsidRDefault="0040467B" w:rsidP="001836CE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8A4CB7" w:rsidRPr="003B4A13" w:rsidRDefault="008A4CB7" w:rsidP="008A4CB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A0E6F" w:rsidRPr="003B4A13" w:rsidRDefault="008A4CB7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</w:t>
            </w:r>
            <w:r w:rsidR="00290B1B"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</w:t>
            </w: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Ajánlata maradéktalanul megfelel az ajánlattételi felhívásban, a közbeszerzési dokumentumokban, valamint a jogszabályokban meghatározott feltételeknek.</w:t>
            </w:r>
          </w:p>
          <w:p w:rsidR="005328B1" w:rsidRPr="003B4A13" w:rsidRDefault="005328B1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416F88" w:rsidRPr="003B4A13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2.) Ajánlattevő neve: </w:t>
            </w:r>
            <w:r w:rsidR="00CE210D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Cserkúti Generál </w:t>
            </w: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Kft.</w:t>
            </w:r>
          </w:p>
          <w:p w:rsidR="00416F88" w:rsidRPr="003B4A13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3B4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</w:t>
            </w:r>
            <w:r w:rsidR="0041027C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Ajánlattevő székhelye: </w:t>
            </w:r>
            <w:r w:rsidR="00825ED2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</w:t>
            </w:r>
            <w:r w:rsidR="00CE210D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097 Budapest</w:t>
            </w:r>
            <w:r w:rsidR="002F0441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, Mester utca 38</w:t>
            </w:r>
            <w:r w:rsidR="00CE210D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. 1. em. 2.</w:t>
            </w:r>
          </w:p>
          <w:p w:rsidR="00416F88" w:rsidRPr="003B4A13" w:rsidRDefault="00416F88" w:rsidP="00416F88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</w:t>
            </w:r>
            <w:r w:rsidR="00AF70F5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14441826-2-43</w:t>
            </w:r>
          </w:p>
          <w:p w:rsidR="00416F88" w:rsidRPr="003B4A13" w:rsidRDefault="00416F88" w:rsidP="00416F8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16F88" w:rsidRPr="003B4A13" w:rsidRDefault="00416F88" w:rsidP="00416F88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416F88" w:rsidRPr="003B4A13" w:rsidTr="00514A7B">
              <w:tc>
                <w:tcPr>
                  <w:tcW w:w="6628" w:type="dxa"/>
                  <w:shd w:val="clear" w:color="auto" w:fill="auto"/>
                </w:tcPr>
                <w:p w:rsidR="00416F88" w:rsidRPr="003B4A13" w:rsidRDefault="00416F88" w:rsidP="00416F88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6F88" w:rsidRPr="003B4A13" w:rsidRDefault="00416F88" w:rsidP="00AF70F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AF70F5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88.741.176.</w:t>
                  </w: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- HUF</w:t>
                  </w:r>
                </w:p>
              </w:tc>
            </w:tr>
            <w:tr w:rsidR="00416F88" w:rsidRPr="003B4A13" w:rsidTr="00514A7B">
              <w:tc>
                <w:tcPr>
                  <w:tcW w:w="6628" w:type="dxa"/>
                  <w:shd w:val="clear" w:color="auto" w:fill="auto"/>
                </w:tcPr>
                <w:p w:rsidR="00416F88" w:rsidRPr="003B4A13" w:rsidRDefault="00416F88" w:rsidP="00416F88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6F88" w:rsidRPr="003B4A13" w:rsidRDefault="00423900" w:rsidP="00416F8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="00416F88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hónap</w:t>
                  </w:r>
                </w:p>
              </w:tc>
            </w:tr>
            <w:tr w:rsidR="00416F88" w:rsidRPr="003B4A13" w:rsidTr="00514A7B">
              <w:tc>
                <w:tcPr>
                  <w:tcW w:w="6628" w:type="dxa"/>
                  <w:shd w:val="clear" w:color="auto" w:fill="auto"/>
                </w:tcPr>
                <w:p w:rsidR="00416F88" w:rsidRPr="003B4A13" w:rsidRDefault="00416F88" w:rsidP="00416F88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416F88" w:rsidRPr="003B4A13" w:rsidRDefault="00416F88" w:rsidP="00416F8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416F88" w:rsidRPr="003B4A13" w:rsidRDefault="00416F88" w:rsidP="00416F8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328B1" w:rsidRPr="003B4A13" w:rsidRDefault="00416F88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AF70F5" w:rsidRPr="003B4A13" w:rsidRDefault="00AF70F5" w:rsidP="0037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AF70F5" w:rsidRPr="003B4A13" w:rsidRDefault="00AF70F5" w:rsidP="00AF70F5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3.) Ajánlattevő neve: </w:t>
            </w:r>
            <w:r w:rsidR="004F4E7F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Trend Építő </w:t>
            </w:r>
            <w:proofErr w:type="spellStart"/>
            <w:r w:rsidR="004F4E7F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Zrt</w:t>
            </w:r>
            <w:proofErr w:type="spellEnd"/>
            <w:r w:rsidR="004F4E7F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.</w:t>
            </w:r>
          </w:p>
          <w:p w:rsidR="00AF70F5" w:rsidRPr="003B4A13" w:rsidRDefault="00AF70F5" w:rsidP="00AF70F5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3B4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Ajánlattevő székhelye: </w:t>
            </w:r>
            <w:r w:rsidR="004F4E7F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1047 Budapest, Baross u. 74.</w:t>
            </w:r>
          </w:p>
          <w:p w:rsidR="00AF70F5" w:rsidRPr="003B4A13" w:rsidRDefault="00AF70F5" w:rsidP="00AF70F5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</w:t>
            </w:r>
            <w:r w:rsidR="004F4E7F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13875475-2-41</w:t>
            </w:r>
          </w:p>
          <w:p w:rsidR="00AF70F5" w:rsidRPr="003B4A13" w:rsidRDefault="00AF70F5" w:rsidP="00AF70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F70F5" w:rsidRPr="003B4A13" w:rsidRDefault="00AF70F5" w:rsidP="00AF70F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AF70F5" w:rsidRPr="003B4A13" w:rsidTr="00FE5A38">
              <w:tc>
                <w:tcPr>
                  <w:tcW w:w="6628" w:type="dxa"/>
                  <w:shd w:val="clear" w:color="auto" w:fill="auto"/>
                </w:tcPr>
                <w:p w:rsidR="00AF70F5" w:rsidRPr="003B4A13" w:rsidRDefault="00AF70F5" w:rsidP="00AF70F5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AF70F5" w:rsidRPr="003B4A13" w:rsidRDefault="00AF70F5" w:rsidP="004F4E7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nettó </w:t>
                  </w:r>
                  <w:r w:rsidR="004F4E7F"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64.472.713</w:t>
                  </w: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.- HUF</w:t>
                  </w:r>
                </w:p>
              </w:tc>
            </w:tr>
            <w:tr w:rsidR="00AF70F5" w:rsidRPr="003B4A13" w:rsidTr="00FE5A38">
              <w:tc>
                <w:tcPr>
                  <w:tcW w:w="6628" w:type="dxa"/>
                  <w:shd w:val="clear" w:color="auto" w:fill="auto"/>
                </w:tcPr>
                <w:p w:rsidR="00AF70F5" w:rsidRPr="003B4A13" w:rsidRDefault="00AF70F5" w:rsidP="00AF70F5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AF70F5" w:rsidRPr="003B4A13" w:rsidRDefault="00AF70F5" w:rsidP="00AF70F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60 hónap</w:t>
                  </w:r>
                </w:p>
              </w:tc>
            </w:tr>
            <w:tr w:rsidR="00AF70F5" w:rsidRPr="003B4A13" w:rsidTr="00FE5A38">
              <w:tc>
                <w:tcPr>
                  <w:tcW w:w="6628" w:type="dxa"/>
                  <w:shd w:val="clear" w:color="auto" w:fill="auto"/>
                </w:tcPr>
                <w:p w:rsidR="00AF70F5" w:rsidRPr="003B4A13" w:rsidRDefault="00AF70F5" w:rsidP="00AF70F5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AF70F5" w:rsidRPr="003B4A13" w:rsidRDefault="00AF70F5" w:rsidP="00AF70F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AF70F5" w:rsidRPr="003B4A13" w:rsidRDefault="00AF70F5" w:rsidP="00AF70F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F70F5" w:rsidRPr="003B4A13" w:rsidRDefault="00AF70F5" w:rsidP="00AF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</w:tc>
      </w:tr>
      <w:tr w:rsidR="00722BFF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2BFF" w:rsidRPr="003B4A13" w:rsidRDefault="00722BFF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V.2.3) Az ajánlatok értékelése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3B4A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7A3F91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tbl>
            <w:tblPr>
              <w:tblW w:w="10139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7"/>
              <w:gridCol w:w="1610"/>
              <w:gridCol w:w="1044"/>
              <w:gridCol w:w="1044"/>
              <w:gridCol w:w="1609"/>
              <w:gridCol w:w="1054"/>
              <w:gridCol w:w="1044"/>
              <w:gridCol w:w="347"/>
            </w:tblGrid>
            <w:tr w:rsidR="007A3F91" w:rsidRPr="003B4A13" w:rsidTr="006033D9">
              <w:trPr>
                <w:gridAfter w:val="2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ajánlattevő neve:</w:t>
                  </w:r>
                </w:p>
                <w:p w:rsidR="007A3F91" w:rsidRPr="003B4A13" w:rsidRDefault="00AD0C80" w:rsidP="008C35D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Cserkúti Generál</w:t>
                  </w:r>
                  <w:r w:rsidR="008C35D1" w:rsidRPr="003B4A1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 Kft.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ajánlattevő neve:</w:t>
                  </w:r>
                </w:p>
                <w:p w:rsidR="007A3F91" w:rsidRPr="003B4A13" w:rsidRDefault="008C35D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TIM-BAUMONT Kft.</w:t>
                  </w:r>
                </w:p>
              </w:tc>
            </w:tr>
            <w:tr w:rsidR="007A3F91" w:rsidRPr="003B4A13" w:rsidTr="006033D9">
              <w:trPr>
                <w:gridAfter w:val="1"/>
                <w:wAfter w:w="360" w:type="dxa"/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értékelés részszempontjai (adott esetben alszempontjai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részszempontok súlyszámai (adott esetben az alszempontok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7A3F91" w:rsidRPr="003B4A13" w:rsidRDefault="007A3F91" w:rsidP="007A3F9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</w:t>
                  </w:r>
                </w:p>
              </w:tc>
            </w:tr>
            <w:tr w:rsidR="00EA62DE" w:rsidRPr="003B4A13" w:rsidTr="00A65D4F">
              <w:trPr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84079F" w:rsidRPr="003B4A13" w:rsidRDefault="00065F4F" w:rsidP="00EA62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="00F46C7F"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="00F46C7F"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="00F46C7F"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vállalási ár (tartalékkeret nélkül számított nettó HUF) (7</w:t>
                  </w:r>
                  <w:r w:rsidR="0084079F"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A62DE" w:rsidRPr="003B4A13" w:rsidRDefault="00EA62DE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EA62DE" w:rsidRPr="003B4A13" w:rsidRDefault="00F46C7F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7</w:t>
                  </w:r>
                  <w:r w:rsidR="0084079F" w:rsidRPr="003B4A1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2D1742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EA62DE" w:rsidRPr="003B4A13" w:rsidRDefault="00065F4F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53,5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3B4A13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463440" w:rsidRPr="003B4A13" w:rsidRDefault="00463440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0E1E95" w:rsidRPr="003B4A13" w:rsidRDefault="00065F4F" w:rsidP="000E1E95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  <w:t>3745</w:t>
                  </w:r>
                </w:p>
                <w:p w:rsidR="00EA62DE" w:rsidRPr="003B4A13" w:rsidRDefault="00EA62DE" w:rsidP="0084079F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3B4A13" w:rsidRDefault="000E1E95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0E1E95" w:rsidRPr="003B4A13" w:rsidRDefault="000E1E95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8C35D1" w:rsidRPr="003B4A13" w:rsidRDefault="00E743E3" w:rsidP="000E1E9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70</w:t>
                  </w:r>
                </w:p>
                <w:p w:rsidR="00EA62DE" w:rsidRPr="003B4A13" w:rsidRDefault="00EA62DE" w:rsidP="008407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743E3" w:rsidRPr="003B4A13" w:rsidRDefault="00E743E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E743E3" w:rsidRPr="003B4A13" w:rsidRDefault="00E743E3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0E1E95" w:rsidRPr="003B4A13" w:rsidRDefault="00065F4F" w:rsidP="000E1E95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  <w:p w:rsidR="00EA62DE" w:rsidRPr="003B4A13" w:rsidRDefault="00EA62DE" w:rsidP="007F367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3B4A13" w:rsidRDefault="000E1E95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065F4F" w:rsidRPr="003B4A13" w:rsidRDefault="00065F4F" w:rsidP="000E1E95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7000</w:t>
                  </w:r>
                </w:p>
                <w:p w:rsidR="00EA62DE" w:rsidRPr="003B4A13" w:rsidRDefault="00EA62DE" w:rsidP="00065F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EA62DE" w:rsidRPr="003B4A13" w:rsidRDefault="00065F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2D1742" w:rsidRPr="003B4A13" w:rsidTr="00722BBF">
              <w:trPr>
                <w:gridAfter w:val="1"/>
                <w:wAfter w:w="36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E1E95" w:rsidRPr="003B4A13" w:rsidRDefault="00290B1B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Jót</w:t>
                  </w:r>
                  <w:r w:rsidR="00F46C7F"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állás időtartama (hónap, min. 36</w:t>
                  </w: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hónap -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84079F" w:rsidRPr="003B4A13" w:rsidRDefault="0084079F" w:rsidP="00F46C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</w:t>
                  </w:r>
                  <w:r w:rsidR="00F46C7F"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F46C7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8C35D1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  <w:r w:rsidR="00463440"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0E1E95" w:rsidRPr="003B4A13" w:rsidRDefault="000E1E95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D1742" w:rsidRPr="003B4A13" w:rsidRDefault="00E743E3" w:rsidP="0072755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600</w:t>
                  </w:r>
                </w:p>
              </w:tc>
            </w:tr>
            <w:tr w:rsidR="00290B1B" w:rsidRPr="003B4A13" w:rsidTr="00722BBF">
              <w:trPr>
                <w:gridAfter w:val="1"/>
                <w:wAfter w:w="36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90B1B" w:rsidRPr="003B4A13" w:rsidRDefault="00F46C7F" w:rsidP="000E1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90B1B"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Napi késedelmi kötbér mértéke (%/nap, mely az ÁFA</w:t>
                  </w:r>
                  <w:r w:rsidR="00290B1B" w:rsidRPr="003B4A1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="00290B1B"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="00290B1B"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="00290B1B"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max.1,5</w:t>
                  </w:r>
                  <w:r w:rsidR="00290B1B"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%-a</w:t>
                  </w:r>
                  <w:r w:rsidR="00290B1B"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/nap)</w:t>
                  </w:r>
                </w:p>
                <w:p w:rsidR="0084079F" w:rsidRPr="003B4A13" w:rsidRDefault="0084079F" w:rsidP="00F46C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</w:t>
                  </w:r>
                  <w:r w:rsidR="00F46C7F"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3B4A13" w:rsidRDefault="00F46C7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3B4A13" w:rsidRDefault="00463440" w:rsidP="00706546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3B4A13" w:rsidRDefault="008C35D1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  <w:r w:rsidR="00463440"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3B4A13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90B1B" w:rsidRPr="003B4A13" w:rsidRDefault="00E743E3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E743E3" w:rsidRPr="003B4A13" w:rsidRDefault="00E743E3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90B1B" w:rsidRPr="003B4A13" w:rsidRDefault="00E743E3" w:rsidP="002D174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1500</w:t>
                  </w:r>
                </w:p>
              </w:tc>
            </w:tr>
            <w:tr w:rsidR="002D1742" w:rsidRPr="003B4A13" w:rsidTr="00722BBF">
              <w:trPr>
                <w:gridAfter w:val="1"/>
                <w:wAfter w:w="36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D1742" w:rsidRPr="003B4A13" w:rsidRDefault="002D1742" w:rsidP="002D1742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Pr="003B4A1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F13CA1" w:rsidRPr="003B4A13" w:rsidRDefault="00065F4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6745</w:t>
                  </w:r>
                </w:p>
                <w:p w:rsidR="000E1E95" w:rsidRPr="003B4A13" w:rsidRDefault="000E1E95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D1742" w:rsidRPr="003B4A1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D1742" w:rsidRPr="003B4A13" w:rsidRDefault="002D1742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0E1E95" w:rsidRPr="003B4A13" w:rsidRDefault="00065F4F" w:rsidP="002D1742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9100</w:t>
                  </w:r>
                </w:p>
              </w:tc>
            </w:tr>
            <w:tr w:rsidR="002F0441" w:rsidRPr="003B4A13" w:rsidTr="00FE5A38">
              <w:trPr>
                <w:gridAfter w:val="2"/>
                <w:wAfter w:w="108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2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ajánlattevő neve:</w:t>
                  </w:r>
                </w:p>
                <w:p w:rsidR="002F0441" w:rsidRPr="003B4A13" w:rsidRDefault="00AD0C80" w:rsidP="00AD0C80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 xml:space="preserve">Trend Építő </w:t>
                  </w:r>
                  <w:proofErr w:type="spellStart"/>
                  <w:r w:rsidRPr="003B4A1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Zrt</w:t>
                  </w:r>
                  <w:proofErr w:type="spellEnd"/>
                  <w:r w:rsidRPr="003B4A1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Az ajánlattevő neve:</w:t>
                  </w:r>
                </w:p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2F0441" w:rsidRPr="003B4A13" w:rsidTr="00FE5A38">
              <w:trPr>
                <w:gridAfter w:val="1"/>
                <w:wAfter w:w="360" w:type="dxa"/>
                <w:jc w:val="center"/>
              </w:trPr>
              <w:tc>
                <w:tcPr>
                  <w:tcW w:w="2475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 xml:space="preserve">Az értékelés részszempontjai (adott esetben </w:t>
                  </w:r>
                  <w:proofErr w:type="spellStart"/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alszempontjai</w:t>
                  </w:r>
                  <w:proofErr w:type="spellEnd"/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 xml:space="preserve"> is)</w:t>
                  </w:r>
                </w:p>
              </w:tc>
              <w:tc>
                <w:tcPr>
                  <w:tcW w:w="1667" w:type="dxa"/>
                  <w:tcBorders>
                    <w:top w:val="single" w:sz="2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alszempontok</w:t>
                  </w:r>
                  <w:proofErr w:type="spellEnd"/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 xml:space="preserve">A részszempontok súlyszámai (adott esetben az </w:t>
                  </w:r>
                  <w:proofErr w:type="spellStart"/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alszempontok</w:t>
                  </w:r>
                  <w:proofErr w:type="spellEnd"/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 xml:space="preserve"> súlyszámai is)</w:t>
                  </w: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 és súlyszám szorzata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Értékelési pontszám</w:t>
                  </w:r>
                </w:p>
              </w:tc>
            </w:tr>
            <w:tr w:rsidR="002F0441" w:rsidRPr="003B4A13" w:rsidTr="00FE5A38">
              <w:trPr>
                <w:gridAfter w:val="1"/>
                <w:wAfter w:w="360" w:type="dxa"/>
                <w:trHeight w:val="1179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2F0441" w:rsidRPr="003B4A13" w:rsidRDefault="002F0441" w:rsidP="002F04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Szumma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vállalási ár (tartalékkeret nélkül számított nettó HUF) (70)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F0441" w:rsidRPr="003B4A13" w:rsidRDefault="00065F4F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73,3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F0441" w:rsidRPr="003B4A13" w:rsidRDefault="00065F4F" w:rsidP="002F0441">
                  <w:pPr>
                    <w:spacing w:after="0" w:line="328" w:lineRule="atLeast"/>
                    <w:jc w:val="center"/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eastAsia="Calibri" w:hAnsi="Times New Roman" w:cs="Times New Roman"/>
                      <w:color w:val="002060"/>
                      <w:sz w:val="24"/>
                      <w:szCs w:val="24"/>
                    </w:rPr>
                    <w:t>5131</w:t>
                  </w:r>
                </w:p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F0441" w:rsidRPr="003B4A13" w:rsidRDefault="002F0441" w:rsidP="002F044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F0441" w:rsidRPr="003B4A13" w:rsidRDefault="002F0441" w:rsidP="00AD0C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2F0441" w:rsidRPr="003B4A13" w:rsidRDefault="002F0441" w:rsidP="00AD0C80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F0441" w:rsidRPr="003B4A13" w:rsidTr="00FE5A38">
              <w:trPr>
                <w:gridAfter w:val="1"/>
                <w:wAfter w:w="36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F0441" w:rsidRPr="003B4A13" w:rsidRDefault="002F0441" w:rsidP="002F04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2. Jótállás időtartama (hónap, min. 36 hónap -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max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60 hónap)</w:t>
                  </w:r>
                </w:p>
                <w:p w:rsidR="002F0441" w:rsidRPr="003B4A13" w:rsidRDefault="002F0441" w:rsidP="002F04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F0441" w:rsidRPr="003B4A13" w:rsidRDefault="002F0441" w:rsidP="002F044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F0441" w:rsidRPr="003B4A13" w:rsidTr="00FE5A38">
              <w:trPr>
                <w:gridAfter w:val="1"/>
                <w:wAfter w:w="36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F0441" w:rsidRPr="003B4A13" w:rsidRDefault="002F0441" w:rsidP="002F04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Napi késedelmi kötbér mértéke (%/nap, mely az ÁFA</w:t>
                  </w:r>
                  <w:r w:rsidRPr="003B4A1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nélkül számított összesített vállalkozói díj</w:t>
                  </w:r>
                  <w:r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min. 0,5%-</w:t>
                  </w:r>
                  <w:proofErr w:type="gramStart"/>
                  <w:r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max.1,5</w:t>
                  </w: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%-a</w:t>
                  </w:r>
                  <w:r w:rsidRPr="003B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/nap)</w:t>
                  </w:r>
                </w:p>
                <w:p w:rsidR="002F0441" w:rsidRPr="003B4A13" w:rsidRDefault="002F0441" w:rsidP="002F04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(15)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1500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:rsidR="002F0441" w:rsidRPr="003B4A13" w:rsidRDefault="002F0441" w:rsidP="002F044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2F0441" w:rsidRPr="003B4A13" w:rsidTr="00FE5A38">
              <w:trPr>
                <w:gridAfter w:val="1"/>
                <w:wAfter w:w="360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2F0441" w:rsidRPr="003B4A13" w:rsidRDefault="002F0441" w:rsidP="002F0441">
                  <w:pPr>
                    <w:spacing w:after="0" w:line="328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hu-HU"/>
                    </w:rPr>
                    <w:t>A súlyszámmal szorzott értékelési pontszámok összegei ajánlattevőnként:</w:t>
                  </w: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2F0441" w:rsidRPr="003B4A13" w:rsidRDefault="00065F4F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  <w:t>8131</w:t>
                  </w:r>
                </w:p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tcBorders>
                  <w:shd w:val="clear" w:color="auto" w:fill="FFFFFF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</w:tcPr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  <w:p w:rsidR="002F0441" w:rsidRPr="003B4A13" w:rsidRDefault="002F0441" w:rsidP="002F0441">
                  <w:pPr>
                    <w:spacing w:after="0" w:line="32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7A3F91" w:rsidRPr="003B4A13" w:rsidRDefault="007A3F91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DF5820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3B4A13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Adott esetben a részszempontokra adott pontszám szöveges értékelése:</w:t>
            </w:r>
          </w:p>
        </w:tc>
      </w:tr>
      <w:tr w:rsidR="00DF5820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3B4A13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V.2.4) Az ajánlatok értékelése során adható pontszám alsó és felső határa: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DF5820" w:rsidRPr="003B4A13" w:rsidRDefault="002728B9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1-10</w:t>
            </w:r>
            <w:r w:rsidR="000E1E95" w:rsidRPr="003B4A13">
              <w:rPr>
                <w:rFonts w:ascii="Times New Roman" w:eastAsia="Times New Roman" w:hAnsi="Times New Roman" w:cs="Times New Roman"/>
                <w:b/>
                <w:color w:val="002060"/>
                <w:position w:val="10"/>
                <w:sz w:val="24"/>
                <w:szCs w:val="24"/>
                <w:lang w:eastAsia="hu-HU"/>
              </w:rPr>
              <w:t>0</w:t>
            </w:r>
          </w:p>
        </w:tc>
      </w:tr>
      <w:tr w:rsidR="00DF5820" w:rsidRPr="003B4A13" w:rsidTr="000E14C1">
        <w:trPr>
          <w:trHeight w:val="673"/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1E95" w:rsidRPr="003B4A13" w:rsidRDefault="00DF5820" w:rsidP="00F1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V.2.5) Az ajánlatok értékelése során módszernek (módszereknek) az ismertetése, amellyel az ajánlatkérő megadta az ajánlatok részszempontok szerinti tartalmi elemeinek értékelése során a ponthatárok közötti pontszámot: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57170A" w:rsidRPr="003B4A13" w:rsidRDefault="0057170A" w:rsidP="00E90564">
            <w:pPr>
              <w:pStyle w:val="Listaszerbekezds1"/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 Kbt. 76. § (2) bekezdés c) pontja és a 322/2015 (X.30.) Korm. rendelet 24. § alapján a legjobb ár-érték arány.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Ajánlatkérő bírálati szempontként az alábbi részszempontokat határozza meg: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91"/>
              <w:gridCol w:w="1389"/>
            </w:tblGrid>
            <w:tr w:rsidR="00B44C13" w:rsidRPr="003B4A13" w:rsidTr="00FE5A38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Az értékelés részszempontjai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Súlyszám</w:t>
                  </w:r>
                </w:p>
              </w:tc>
            </w:tr>
            <w:tr w:rsidR="00B44C13" w:rsidRPr="003B4A13" w:rsidTr="00FE5A38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Szumma</w:t>
                  </w:r>
                  <w:proofErr w:type="spellEnd"/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B44C13" w:rsidRPr="003B4A13" w:rsidTr="00FE5A38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2. Jótállás időtartama (hónap, min. 36 hónap - </w:t>
                  </w:r>
                  <w:proofErr w:type="spellStart"/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max</w:t>
                  </w:r>
                  <w:proofErr w:type="spellEnd"/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. 60 hónap)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  <w:tr w:rsidR="00B44C13" w:rsidRPr="003B4A13" w:rsidTr="00FE5A38">
              <w:tc>
                <w:tcPr>
                  <w:tcW w:w="6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3. Napi késedelmi kötbér mértéke (%/nap, mely az ÁFA nélkül számított összesített vállalkozói díj min. 0,5%-</w:t>
                  </w:r>
                  <w:proofErr w:type="gramStart"/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, max.1,5%-a/nap)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15</w:t>
                  </w:r>
                </w:p>
              </w:tc>
            </w:tr>
          </w:tbl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adható pontszám valamennyi résszempont esetében: 1-100 pont.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1.) Ajánlati ár /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Szumma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 xml:space="preserve"> vállalási ár meghatározása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kéri, hogy az értékelési részszempont szerinti ajánlattevői árvállalást az ajánlattevő az Ajánlattételi felhívás figyelembevételével, a Közbeszerzési Dokumentációban található Szerződéstervezet és a Műszaki Leírásban előírt műszaki-szakmai követelményeknek megfelelően, az Ajánlatkérő által a Műszaki Leírásban rendelkezésre bocsátott Tételes költségvetés kitöltésével tegye meg.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feladata kiterjed a Közbeszerzési Dokumentáció Műszaki Leírásában meghatározott valamennyi feladatra, abban az esetben is, ha azt a Közbeszerzési Dokumentációban lévő Szerződés nem tartalmazza, illetve esetleges azon feladatokra is, amelyeket a Szerződés tartalmaz, azonban a Műszaki Leírás nem.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az ajánlat kidolgozásakor vegye figyelembe, hogy az ajánlati árnak teljes körűnek kell lennie, vagyis magában kell foglalni minden ajánlattevői kifizetési igényt.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nem engedélyezi a költségvetési tételek beszámítással történő beárazását.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Beszámítás alatt azt kell érteni, hogy valamely költségvetési tétel egy része vagy egésze egy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másik költségvetési tétel árazásában kerül feltüntetésre, de nem értendő beszámításnak a rezsióradíjban kalkulálandó költségelemek rezsióradíjban történő figyelembe vétele, az anyagok, eszközök, gépek szállítási / anyagigazgatási / üzemeltetési / bérleti / finanszírozási / karbantartási költségeinek anyagoldalon történő figyelembe vétele. Nem kell beszámításnak értelmezni továbbá azt, ha a következő költségelemek általános költségként a rezsióradíjakban kerülnek figyelembe vételre – de csak abban az esetben, ha ezekre vonatkozó műszaki tartalmú költségvetési tétel nem szerepel a dokumentáció mellékletét képező árazatlan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költségvetés(</w:t>
            </w:r>
            <w:proofErr w:type="spellStart"/>
            <w:proofErr w:type="gram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ek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)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ben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, például: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- kalkulált árváltozások költsége,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- finanszírozás, garanciák költségei költsége,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- a szakmai ajánlati részben tett olyan vállalások költségei, melyek a tételes költségvetésben külön tételben nem szerepelnek, stb.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kiegészítő tájékoztatás keretében előírhatja, hogy – esetlegesen – valamely költségelemet mely költségvetési tétel árazásában kell figyelembe venni, amely nem tekintendő beszámításnak).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rögzíti, hogy a Kbt. 71.§ (8) bekezdés b) pontja alapján az átalánydíjas szerződés esetén az árazott költségvetés (részletes árajánlat) valamely tétele és egységára pótolható, módosítható, kiegészíthető vagy törölhető, amelynek változása a teljes ajánlati árat vagy annak értékelés alá eső részösszegét és az ajánlattevők között az értékeléskor kialakuló sorrendet nem befolyásolja.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nem fogad el olyan ajánlatot, amelyik valamilyen ingyenes szolgáltatás vagy ajándék megajánlását tartalmazza. Szerződéskötés esetén Ajánlattevő ajánlatában található minden megajánlás a megkötésre kerülő Szerződés részéve válik.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Ebből következően minden olyan ajánlat érvénytelen, amelyik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megajánlása(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i) vagy a megajánlások mértéke jogszabályba vagy a közbeszerzési eljárás feltételeibe ütközik, vagy nem teljesíti az Ajánlattételi felhívásban vagy a Közbeszerzési Dokumentációban meghatározott minimális feltételeket, minimális tartalmi követelményeket, kötelező előírásokat.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kapcsolt kedvezményeket nem tudja értelmezni, ezért felkéri az Ajánlattevőt, hogy kizárólag az értékelési szempontok vonatkozásában adják meg az általuk adható legkedvezőbb feltételeket / vállalásokat.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az ajánlat ajánlati árra vonatkozó részszempontjára tett vállalások közül a legkedvezőbbnek a legalacsonyabb összegű ajánlati árat tekinti.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módszere az ajánlati ár részszempont tekintetében a fordított arányosítás.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fordított arányosítás alkalmazásában a legkedvezőbb (az ajánlatkérő számára legelőnyösebb) megajánlás kapja a maximális 100 pontot, a további ajánlatok arányosan kevesebb pontot kapnak. 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ajánlati ár esetében a legalacsonyabb érték a legkedvezőbb. Az ajánlati paraméter nagysága és a hozzá tartozó pontszám között fordított arányosság áll fenn.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pontszámítás módszere: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= </w:t>
            </w: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object w:dxaOrig="244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8.5pt" o:ole="">
                  <v:imagedata r:id="rId9" o:title=""/>
                </v:shape>
                <o:OLEObject Type="Embed" ProgID="Equation.3" ShapeID="_x0000_i1025" DrawAspect="Content" ObjectID="_1589174750" r:id="rId10"/>
              </w:objec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ahol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P </w:t>
            </w: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 xml:space="preserve">a vizsgált ajánlati elem adott szempontra vonatkozó pont 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Pmax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felső határa (100)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Pmin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pontskála alsó határa (1)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Alegkedvezőbb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legelőnyösebb ajánlat tartalmi eleme (legalacsonyabb egységár)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Avizsgált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: </w:t>
            </w: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  <w:t>a vizsgált ajánlat tartalmi eleme (egységára)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pont számítása két 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tizedesjegyre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történő kerekítéssel kerül kiszámításra a matematikai kerekítés általános szabályai szerint (1-4-ig lefelé, 5-9-ig felfelé történik a kerekítés).  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 xml:space="preserve">2.) Jótállás időtartama (hónap, min. 36 hónap - 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max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. 60 hónap)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Jótállás 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ajánlattevőnek a vállalt jótállás időtartamát hónapokban kell megajánlani.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A jótállás kötelezően vállalandó minimális időtartamának mértéke 36 hónap, ezért ha az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 részszempontra megajánlott jótállás ennél kevesebb, úgy Ajánlatkérő az ajánlatot érvénytelenné nyilvánítja.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a 60 hónapnál hosszabb vállalásokat is elfogadja, de többlet pontszámmal nem értékeli.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alapját a megajánlott hónapok száma képezi azzal, hogy a 36 hónap időtartamú vállalás kapja a minimális 1 pontot, a 60 hónap vagy annál hosszabb időtartamú vállalás kapja a maximális 100 pontot.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Az értékelés módszere: ponttáblázat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B44C13" w:rsidRPr="003B4A13" w:rsidTr="00FE5A38"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 xml:space="preserve">Jótállás 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 pont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 pont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48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 pont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52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pont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56 hónap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 pont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 hónap vagy afelett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 pont</w:t>
                  </w:r>
                </w:p>
              </w:tc>
            </w:tr>
          </w:tbl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(pl. 26 hónap) az ajánlat érvénytelen lesz.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Ajánlatkérő kizárólag az egész számú megajánlást fogadja el, a törtszámú, illetve nem hónapban meghatározott, illetve az egyszerre több eltérő értéket (pl. 52-56 hónap) is tartalmazó megajánlást tartalmazó ajánlat az érvénytelenség következményét vonja maga után.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3.) Napi késedelmi kötbér mértéke (%/nap, mely az ÁFA nélkül számított összesített vállalkozói díj min. 0,5%-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a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lightGray"/>
                <w:u w:val="single"/>
                <w:lang w:eastAsia="hu-HU"/>
              </w:rPr>
              <w:t>, max.1,5%-a/nap)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Ptk. 6:186. § (1) bekezdése szerint a kötelezett pénz fizetésére kötelezheti magát arra az esetre, ha olyan okból, amelyért felelős, megszegi a szerződést.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 xml:space="preserve">Késedelmi kötbér: késedelmes teljesítésnek minősül, amikor az Ajánlattevő a szerződéses kötelezettségének a teljesítési határidőre az Ajánlattevőnek felróható okból / okokból nem tesz eleget. A késedelmi kötbér alapja az ÁFA nélkül számított összesített vállalkozói díj. Napi mértéke bírálati részszempont (3. részszempont – min.0,5 %/nap; 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max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. 1,5%/nap), ekként a nyertes Ajánlattevő megajánlása alapján kerül meghatározásra.</w:t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 késedelmi kötbér összege maximum a szerződés szerinti, áfa nélkül számított ellenérték 25%-os mértékéig kerül felszámításra, ezt követően Ajánlatkérő jogosult a szerződéstől egyoldalú jognyilatkozattal elállni, illetve azt felmondani és a késedelmi kötbér helyett a meghiúsulási kötbért érvényesíteni.</w:t>
            </w: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ab/>
            </w: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4531"/>
            </w:tblGrid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Napi késedelmi kötbér: Késedelmi kötbér alapjának megajánlás szerinti %-os mértéke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Pontszám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0,6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0,7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20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0,8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30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0,9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40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50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1,1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60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1,2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70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1,3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80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1,4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90</w:t>
                  </w:r>
                </w:p>
              </w:tc>
            </w:tr>
            <w:tr w:rsidR="00B44C13" w:rsidRPr="003B4A13" w:rsidTr="00FE5A3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1,5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4C13" w:rsidRPr="003B4A13" w:rsidRDefault="00B44C13" w:rsidP="00B44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</w:pPr>
                  <w:r w:rsidRPr="003B4A13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hu-HU"/>
                    </w:rPr>
                    <w:t>100</w:t>
                  </w:r>
                </w:p>
              </w:tc>
            </w:tr>
          </w:tbl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DE6B52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Ezen részszempont körében Ajánlattevő csak a fenti ponttáblázatban megadott értékek közül választva teheti meg a megajánlását. Ellenkező esetben az ajánlat érvénytelen lesz.</w:t>
            </w:r>
          </w:p>
        </w:tc>
      </w:tr>
      <w:tr w:rsidR="00DF5820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5854" w:rsidRPr="003B4A13" w:rsidRDefault="00F679E3" w:rsidP="00FA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7BD0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V.2.6) A nyertes ajánlattevő neve, címe, </w:t>
            </w:r>
            <w:r w:rsidR="00D150B7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adószáma, </w:t>
            </w:r>
            <w:r w:rsidR="00DF7BD0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</w:p>
          <w:p w:rsidR="00FA5854" w:rsidRPr="003B4A13" w:rsidRDefault="00FA5854" w:rsidP="00FA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  <w:p w:rsidR="00B44C13" w:rsidRPr="003B4A13" w:rsidRDefault="0041027C" w:rsidP="00B44C13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</w:t>
            </w:r>
            <w:r w:rsidR="00B44C13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Ajánlattevő neve: TIM-BAUMONT Kft.</w:t>
            </w:r>
          </w:p>
          <w:p w:rsidR="00B44C13" w:rsidRPr="003B4A13" w:rsidRDefault="00B44C13" w:rsidP="00B44C13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Pr="003B4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Ajánlattevő székhelye: 1139 Budapest, 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Frangepán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u 3.</w:t>
            </w:r>
          </w:p>
          <w:p w:rsidR="00B44C13" w:rsidRPr="003B4A13" w:rsidRDefault="00B44C13" w:rsidP="00B44C13">
            <w:pPr>
              <w:shd w:val="clear" w:color="auto" w:fill="E7E6E6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    Adószáma: 14181326-2-41</w:t>
            </w:r>
          </w:p>
          <w:p w:rsidR="00B44C13" w:rsidRPr="003B4A13" w:rsidRDefault="00B44C13" w:rsidP="00B44C13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44C13" w:rsidRPr="003B4A13" w:rsidRDefault="00B44C13" w:rsidP="00B44C13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Az ajánlat főbb számszerűsíthető adatai:</w:t>
            </w:r>
          </w:p>
          <w:tbl>
            <w:tblPr>
              <w:tblW w:w="0" w:type="auto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28"/>
              <w:gridCol w:w="2091"/>
            </w:tblGrid>
            <w:tr w:rsidR="00B44C13" w:rsidRPr="003B4A13" w:rsidTr="00FE5A38">
              <w:tc>
                <w:tcPr>
                  <w:tcW w:w="6628" w:type="dxa"/>
                  <w:shd w:val="clear" w:color="auto" w:fill="auto"/>
                </w:tcPr>
                <w:p w:rsidR="00B44C13" w:rsidRPr="003B4A13" w:rsidRDefault="00B44C13" w:rsidP="00B44C13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Szumma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44C13" w:rsidRPr="003B4A13" w:rsidRDefault="00B44C13" w:rsidP="00B44C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nettó 47.068.268.- HUF</w:t>
                  </w:r>
                </w:p>
              </w:tc>
            </w:tr>
            <w:tr w:rsidR="00B44C13" w:rsidRPr="003B4A13" w:rsidTr="00FE5A38">
              <w:tc>
                <w:tcPr>
                  <w:tcW w:w="6628" w:type="dxa"/>
                  <w:shd w:val="clear" w:color="auto" w:fill="auto"/>
                </w:tcPr>
                <w:p w:rsidR="00B44C13" w:rsidRPr="003B4A13" w:rsidRDefault="00B44C13" w:rsidP="00B44C13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2. Jótállás időtartama (hónap, min. 36 hónap –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. 60 hónap) 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44C13" w:rsidRPr="003B4A13" w:rsidRDefault="00B44C13" w:rsidP="00B44C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48 hónap</w:t>
                  </w:r>
                </w:p>
              </w:tc>
            </w:tr>
            <w:tr w:rsidR="00B44C13" w:rsidRPr="003B4A13" w:rsidTr="00FE5A38">
              <w:tc>
                <w:tcPr>
                  <w:tcW w:w="6628" w:type="dxa"/>
                  <w:shd w:val="clear" w:color="auto" w:fill="auto"/>
                </w:tcPr>
                <w:p w:rsidR="00B44C13" w:rsidRPr="003B4A13" w:rsidRDefault="00B44C13" w:rsidP="00B44C13">
                  <w:pPr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3. Nap késedelmi kötbér mértéke (%/nap, mely az ÁFA nélkül számított összesített vállalkozói díj min. 0,5 %-a </w:t>
                  </w:r>
                  <w:proofErr w:type="spellStart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max</w:t>
                  </w:r>
                  <w:proofErr w:type="spellEnd"/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. 1,5 %/nap)</w:t>
                  </w:r>
                </w:p>
              </w:tc>
              <w:tc>
                <w:tcPr>
                  <w:tcW w:w="2091" w:type="dxa"/>
                  <w:shd w:val="clear" w:color="auto" w:fill="auto"/>
                  <w:vAlign w:val="center"/>
                </w:tcPr>
                <w:p w:rsidR="00B44C13" w:rsidRPr="003B4A13" w:rsidRDefault="00B44C13" w:rsidP="00B44C1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B4A1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1,5 %/nap</w:t>
                  </w:r>
                </w:p>
              </w:tc>
            </w:tr>
          </w:tbl>
          <w:p w:rsidR="00B44C13" w:rsidRPr="003B4A13" w:rsidRDefault="00B44C13" w:rsidP="00B44C1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44C13" w:rsidRPr="003B4A13" w:rsidRDefault="00B44C13" w:rsidP="00B4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Ajánlattevők Ajánlata maradéktalanul megfelel az ajánlattételi felhívásban, a közbeszerzési dokumentumokban, valamint a jogszabályokban meghatározott feltételeknek.</w:t>
            </w:r>
          </w:p>
          <w:p w:rsidR="0041027C" w:rsidRPr="003B4A13" w:rsidRDefault="0041027C" w:rsidP="0041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</w:pPr>
          </w:p>
          <w:p w:rsidR="00DF7BD0" w:rsidRPr="003B4A13" w:rsidRDefault="0041027C" w:rsidP="0024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u-HU"/>
              </w:rPr>
              <w:t>Ajánlattevő tette gazdaságilag a legelőnyösebb ajánlatot.</w:t>
            </w:r>
          </w:p>
        </w:tc>
      </w:tr>
      <w:tr w:rsidR="00DF5820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65B" w:rsidRPr="003B4A13" w:rsidRDefault="00DF5820" w:rsidP="00FF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V.2.7)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nyertes ajánlatot követő legkedvezőbb ajánlatot tevő neve, címe,</w:t>
            </w:r>
            <w:r w:rsidR="000731FE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adószáma,</w:t>
            </w: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az ellenszolgáltatás összege és ajánlata kiválasztásának indokai:</w:t>
            </w:r>
            <w:r w:rsidR="0099065B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F1294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3B4A13" w:rsidRDefault="00880F4D" w:rsidP="00DD7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V.2.8) </w:t>
            </w:r>
            <w:r w:rsidR="00DF5820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Alvállalkozó(k) igénybe vétele</w:t>
            </w:r>
            <w:r w:rsidR="00DF5820"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="00DF5820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r w:rsidR="00CC14A5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 xml:space="preserve"> </w:t>
            </w:r>
            <w:r w:rsidR="00AE7591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X</w:t>
            </w:r>
            <w:r w:rsidR="009E4EA0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C14A5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igen </w:t>
            </w:r>
            <w:r w:rsidR="00AE7591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o</w:t>
            </w:r>
            <w:r w:rsidR="007D20DA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DF5820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nem</w:t>
            </w:r>
            <w:r w:rsidR="00DF5820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br/>
            </w:r>
            <w:proofErr w:type="gramStart"/>
            <w:r w:rsidR="00DF5820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="00DF5820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nyertes ajánlattevő ajánlatában a közbeszerzésnek az(ok) a része(i), amely(ek)nek teljesítéséhez az ajánlattevő alvállalkozót kíván igénybe venni:</w:t>
            </w:r>
            <w:r w:rsidR="00AE7591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AE7591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Épületgépészet, szakipari munkák</w:t>
            </w:r>
          </w:p>
          <w:p w:rsidR="00DF5820" w:rsidRPr="003B4A13" w:rsidRDefault="00DF5820" w:rsidP="008F1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 a közbeszerzésnek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az(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ok) a része(i), amely(ek)nek teljesítéséhez az ajánlattevő alvállalkozót kíván igénybe v</w:t>
            </w:r>
            <w:r w:rsidR="008F1294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enni:-</w:t>
            </w:r>
          </w:p>
        </w:tc>
      </w:tr>
      <w:tr w:rsidR="00DF5820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2114" w:rsidRPr="003B4A13" w:rsidRDefault="00DF5820" w:rsidP="009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V.2.9)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Alvállalkozó(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megnevezése</w:t>
            </w:r>
            <w:r w:rsidR="009F2582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, adószáma</w:t>
            </w:r>
            <w:r w:rsidR="009E4EA0"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:</w:t>
            </w:r>
          </w:p>
          <w:p w:rsidR="00DA3C19" w:rsidRPr="003B4A13" w:rsidRDefault="00962114" w:rsidP="00F776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ajánlattevő ajánlatában: </w:t>
            </w:r>
            <w:r w:rsidR="00AE7591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Ajánlat benyújtásakor még nem ismert.</w:t>
            </w:r>
          </w:p>
          <w:p w:rsidR="00962114" w:rsidRPr="003B4A13" w:rsidRDefault="00962114" w:rsidP="00DA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A nyertes ajánlatot követő legkedvezőbb ajánlatot tevő ajánlatában: </w:t>
            </w:r>
            <w:r w:rsidR="00531C88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</w:tc>
      </w:tr>
      <w:tr w:rsidR="00DF5820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820" w:rsidRPr="003B4A13" w:rsidRDefault="00DF5820" w:rsidP="00FF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V.2.10) Az alkalmasság igazolásában részt vevő szervezetek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</w:p>
          <w:p w:rsidR="000C4CA8" w:rsidRPr="003B4A13" w:rsidRDefault="00DF5820" w:rsidP="00880F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er</w:t>
            </w:r>
            <w:r w:rsidR="009F2582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őforrást nyújtó szervezet(ek), adószáma és 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ajánlattevő ajánlatában:</w:t>
            </w:r>
            <w:r w:rsidR="00962114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880F4D" w:rsidRPr="003B4A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u-HU"/>
              </w:rPr>
              <w:t>-</w:t>
            </w:r>
          </w:p>
          <w:p w:rsidR="00962114" w:rsidRPr="003B4A13" w:rsidRDefault="00DF5820" w:rsidP="00880F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B4A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Az 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erőforrást nyújtó szervezet(ek)</w:t>
            </w:r>
            <w:r w:rsidR="009F2582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 és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az alkalmassági követelmény(ek) megjelölése, amely(ek) igazolása érdekében az ajánlattevő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ezen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szervezet(ek)re (is) támaszkodik a nyertes ajánlatot követő legkedvezőbb ajánlatot tevő ajánlatában:</w:t>
            </w:r>
            <w:r w:rsidR="00352CE3" w:rsidRPr="003B4A1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</w:t>
            </w:r>
          </w:p>
        </w:tc>
      </w:tr>
      <w:tr w:rsidR="00DF5820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860" w:rsidRPr="003B4A13" w:rsidRDefault="00DF5820" w:rsidP="00CA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V.2.11) Az érvénytelen ajánlatot tevők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t>2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position w:val="10"/>
                <w:sz w:val="24"/>
                <w:szCs w:val="24"/>
                <w:lang w:eastAsia="hu-HU"/>
              </w:rPr>
              <w:br/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Az érvénytelen ajánlatot tevők neve, címe</w:t>
            </w:r>
            <w:r w:rsidR="009F2582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adószáma</w:t>
            </w:r>
            <w:r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és az érvénytelenség indoka:</w:t>
            </w:r>
            <w:r w:rsidR="00822AA6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CA38F3" w:rsidRPr="003B4A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-</w:t>
            </w:r>
          </w:p>
        </w:tc>
      </w:tr>
      <w:tr w:rsidR="00BD296A" w:rsidRPr="003B4A13" w:rsidTr="000E14C1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BD296A" w:rsidP="00BD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V.2.12) Az összeférhetetlenségi helyzet elhárítása érdekében az </w:t>
            </w:r>
            <w:proofErr w:type="gram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Ajánlattevő(</w:t>
            </w:r>
            <w:proofErr w:type="gram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k) által tett intézkedések ismertetése: -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BDD6EE" w:themeFill="accent1" w:themeFillTint="66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 szakasz: Kiegészítő információk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VI.1) További információk:2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8BD" w:rsidRDefault="0054213B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E5A3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VI.1.1) </w:t>
            </w:r>
            <w:proofErr w:type="gramStart"/>
            <w:r w:rsidRPr="00FE5A3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A</w:t>
            </w:r>
            <w:proofErr w:type="gramEnd"/>
            <w:r w:rsidRPr="00FE5A3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szerző</w:t>
            </w:r>
            <w:r w:rsidR="00312FC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déskötési moratórium időtartama</w:t>
            </w:r>
          </w:p>
          <w:p w:rsidR="0054213B" w:rsidRPr="00FE5A38" w:rsidRDefault="00373399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E5A3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</w:t>
            </w:r>
            <w:r w:rsidR="005039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Kezdete: (2018/05</w:t>
            </w:r>
            <w:r w:rsidR="00743A7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/31)  / Lejárata: (2018/06/11</w:t>
            </w:r>
            <w:r w:rsidR="0054213B" w:rsidRPr="00FE5A3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  <w:p w:rsidR="00373399" w:rsidRPr="00FE5A38" w:rsidRDefault="00373399" w:rsidP="0054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FE5A38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E5A3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VI.1.2) Az összegezés elk</w:t>
            </w:r>
            <w:r w:rsidR="005039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észítésének időpontja: (2018/05/23</w:t>
            </w:r>
            <w:r w:rsidRPr="00FE5A3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FE5A38" w:rsidRDefault="0054213B" w:rsidP="00F6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FE5A3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VI.1.3) Az összegezés m</w:t>
            </w:r>
            <w:r w:rsidR="00F648B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egküldésének időpontja: (2018/05/30</w:t>
            </w:r>
            <w:r w:rsidRPr="00FE5A3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VI.1.4) Az összegezés módosításának indoka2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VI.1.5) Az összegezés módosításának időpontja2 (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VI.1.6) A módosított összegezés megküldésének időpontja2 (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VI.1.7) Az összegezés javításának indoka2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VI.1.8) Az összegezés javításának időpontja2 (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VI.1.9) A javított összegezés megküldésének időpontja2 (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éééé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hh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/</w:t>
            </w:r>
            <w:proofErr w:type="spellStart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nn</w:t>
            </w:r>
            <w:proofErr w:type="spellEnd"/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</w:tr>
      <w:tr w:rsidR="0054213B" w:rsidRPr="003B4A13" w:rsidTr="0054213B">
        <w:trPr>
          <w:jc w:val="center"/>
        </w:trPr>
        <w:tc>
          <w:tcPr>
            <w:tcW w:w="1077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213B" w:rsidRPr="003B4A13" w:rsidRDefault="0054213B" w:rsidP="00542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 w:rsidRPr="003B4A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VI.1.10) További információk: </w:t>
            </w:r>
          </w:p>
          <w:p w:rsidR="00B972B0" w:rsidRPr="003B4A13" w:rsidRDefault="00F1755F" w:rsidP="00C61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Ajánlatkérő</w:t>
            </w:r>
            <w:bookmarkStart w:id="0" w:name="_GoBack"/>
            <w:bookmarkEnd w:id="0"/>
            <w:r w:rsidR="00B972B0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a </w:t>
            </w:r>
            <w:r w:rsidR="002E4FDB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Cserkúti Generál</w:t>
            </w:r>
            <w:r w:rsidR="00B972B0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Kft. </w:t>
            </w:r>
            <w:r w:rsidR="002E4FDB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és a Trend Építő </w:t>
            </w:r>
            <w:proofErr w:type="spellStart"/>
            <w:r w:rsidR="002E4FDB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Zrt</w:t>
            </w:r>
            <w:proofErr w:type="spellEnd"/>
            <w:r w:rsidR="002E4FDB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  <w:r w:rsidR="001925D9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Ajánlattevők </w:t>
            </w:r>
            <w:r w:rsidR="00B972B0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Ajánlatát a Kbt. 69. § (2) bekezdése alapján megfelelőnek találta, azonban nem hívta fel a Kbt. 69.§ (4) bekezdése szerinti igazolások benyújtására, melyre tekintettel Ajánlatkérő</w:t>
            </w:r>
            <w:r w:rsidR="00C61A33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nem hirdet</w:t>
            </w:r>
            <w:r w:rsidR="00B972B0" w:rsidRPr="003B4A1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2. helyezettet.</w:t>
            </w:r>
          </w:p>
        </w:tc>
      </w:tr>
    </w:tbl>
    <w:p w:rsidR="002B0CAA" w:rsidRPr="003B4A13" w:rsidRDefault="002B0CAA">
      <w:pPr>
        <w:rPr>
          <w:rFonts w:ascii="Times New Roman" w:hAnsi="Times New Roman" w:cs="Times New Roman"/>
          <w:sz w:val="24"/>
          <w:szCs w:val="24"/>
        </w:rPr>
      </w:pPr>
    </w:p>
    <w:sectPr w:rsidR="002B0CAA" w:rsidRPr="003B4A13" w:rsidSect="005E33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72" w:rsidRDefault="00743A72" w:rsidP="0097203C">
      <w:pPr>
        <w:spacing w:after="0" w:line="240" w:lineRule="auto"/>
      </w:pPr>
      <w:r>
        <w:separator/>
      </w:r>
    </w:p>
  </w:endnote>
  <w:endnote w:type="continuationSeparator" w:id="0">
    <w:p w:rsidR="00743A72" w:rsidRDefault="00743A72" w:rsidP="0097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501"/>
      <w:docPartObj>
        <w:docPartGallery w:val="Page Numbers (Bottom of Page)"/>
        <w:docPartUnique/>
      </w:docPartObj>
    </w:sdtPr>
    <w:sdtContent>
      <w:p w:rsidR="00743A72" w:rsidRDefault="00743A72">
        <w:pPr>
          <w:pStyle w:val="llb"/>
          <w:jc w:val="right"/>
        </w:pPr>
        <w:fldSimple w:instr=" PAGE   \* MERGEFORMAT ">
          <w:r w:rsidR="00D102E8">
            <w:rPr>
              <w:noProof/>
            </w:rPr>
            <w:t>10</w:t>
          </w:r>
        </w:fldSimple>
      </w:p>
    </w:sdtContent>
  </w:sdt>
  <w:p w:rsidR="00743A72" w:rsidRDefault="00743A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72" w:rsidRDefault="00743A72" w:rsidP="0097203C">
      <w:pPr>
        <w:spacing w:after="0" w:line="240" w:lineRule="auto"/>
      </w:pPr>
      <w:r>
        <w:separator/>
      </w:r>
    </w:p>
  </w:footnote>
  <w:footnote w:type="continuationSeparator" w:id="0">
    <w:p w:rsidR="00743A72" w:rsidRDefault="00743A72" w:rsidP="0097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896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11D2F"/>
    <w:multiLevelType w:val="hybridMultilevel"/>
    <w:tmpl w:val="58F4DFEA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6AAB"/>
    <w:multiLevelType w:val="hybridMultilevel"/>
    <w:tmpl w:val="C21082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2A3A97"/>
    <w:multiLevelType w:val="hybridMultilevel"/>
    <w:tmpl w:val="653AB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2DF"/>
    <w:multiLevelType w:val="hybridMultilevel"/>
    <w:tmpl w:val="A450041E"/>
    <w:lvl w:ilvl="0" w:tplc="5BF88C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7649"/>
    <w:multiLevelType w:val="hybridMultilevel"/>
    <w:tmpl w:val="CF627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7816"/>
    <w:multiLevelType w:val="hybridMultilevel"/>
    <w:tmpl w:val="26DE8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2FE8"/>
    <w:multiLevelType w:val="hybridMultilevel"/>
    <w:tmpl w:val="EA4E694C"/>
    <w:lvl w:ilvl="0" w:tplc="A34658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00A"/>
    <w:multiLevelType w:val="hybridMultilevel"/>
    <w:tmpl w:val="659816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41FD"/>
    <w:multiLevelType w:val="hybridMultilevel"/>
    <w:tmpl w:val="A6C2D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1DA8"/>
    <w:multiLevelType w:val="hybridMultilevel"/>
    <w:tmpl w:val="6FC2F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224B"/>
    <w:multiLevelType w:val="singleLevel"/>
    <w:tmpl w:val="C3CC2406"/>
    <w:lvl w:ilvl="0">
      <w:start w:val="1"/>
      <w:numFmt w:val="decimal"/>
      <w:lvlText w:val="%1."/>
      <w:legacy w:legacy="1" w:legacySpace="0" w:legacyIndent="37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>
    <w:nsid w:val="23B76DDD"/>
    <w:multiLevelType w:val="hybridMultilevel"/>
    <w:tmpl w:val="00922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054F4"/>
    <w:multiLevelType w:val="hybridMultilevel"/>
    <w:tmpl w:val="77D46B68"/>
    <w:lvl w:ilvl="0" w:tplc="B7F81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91CEB"/>
    <w:multiLevelType w:val="hybridMultilevel"/>
    <w:tmpl w:val="1610C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27E7"/>
    <w:multiLevelType w:val="hybridMultilevel"/>
    <w:tmpl w:val="94BEE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4F7AFA"/>
    <w:multiLevelType w:val="hybridMultilevel"/>
    <w:tmpl w:val="4C34E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E0134"/>
    <w:multiLevelType w:val="hybridMultilevel"/>
    <w:tmpl w:val="A69C5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E56FD"/>
    <w:multiLevelType w:val="hybridMultilevel"/>
    <w:tmpl w:val="0E90016E"/>
    <w:lvl w:ilvl="0" w:tplc="EEC6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074B"/>
    <w:multiLevelType w:val="hybridMultilevel"/>
    <w:tmpl w:val="2A182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87C4C"/>
    <w:multiLevelType w:val="hybridMultilevel"/>
    <w:tmpl w:val="8E84C11A"/>
    <w:lvl w:ilvl="0" w:tplc="4BC896CA">
      <w:numFmt w:val="bullet"/>
      <w:lvlText w:val="■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E78DF"/>
    <w:multiLevelType w:val="hybridMultilevel"/>
    <w:tmpl w:val="AE1ABB4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0546B"/>
    <w:multiLevelType w:val="hybridMultilevel"/>
    <w:tmpl w:val="B68E00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453A1"/>
    <w:multiLevelType w:val="hybridMultilevel"/>
    <w:tmpl w:val="233E6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D069C"/>
    <w:multiLevelType w:val="hybridMultilevel"/>
    <w:tmpl w:val="81FAC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22294"/>
    <w:multiLevelType w:val="hybridMultilevel"/>
    <w:tmpl w:val="D168061C"/>
    <w:lvl w:ilvl="0" w:tplc="BFB2B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2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5C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59906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C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5A16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D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FE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24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81A8E"/>
    <w:multiLevelType w:val="hybridMultilevel"/>
    <w:tmpl w:val="ED9E5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110B8"/>
    <w:multiLevelType w:val="hybridMultilevel"/>
    <w:tmpl w:val="A392A7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A54A9"/>
    <w:multiLevelType w:val="hybridMultilevel"/>
    <w:tmpl w:val="3E163BC2"/>
    <w:lvl w:ilvl="0" w:tplc="23A61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E4359"/>
    <w:multiLevelType w:val="hybridMultilevel"/>
    <w:tmpl w:val="B1C42A3A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63BD"/>
    <w:multiLevelType w:val="hybridMultilevel"/>
    <w:tmpl w:val="611A9D94"/>
    <w:lvl w:ilvl="0" w:tplc="6CF8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C5CC8"/>
    <w:multiLevelType w:val="hybridMultilevel"/>
    <w:tmpl w:val="50B49596"/>
    <w:lvl w:ilvl="0" w:tplc="2316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C6E80"/>
    <w:multiLevelType w:val="hybridMultilevel"/>
    <w:tmpl w:val="DBCCB452"/>
    <w:lvl w:ilvl="0" w:tplc="DDBCF8B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341BB"/>
    <w:multiLevelType w:val="hybridMultilevel"/>
    <w:tmpl w:val="C5501580"/>
    <w:lvl w:ilvl="0" w:tplc="6CF8E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6E545A"/>
    <w:multiLevelType w:val="singleLevel"/>
    <w:tmpl w:val="3666492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5">
    <w:nsid w:val="79A04372"/>
    <w:multiLevelType w:val="hybridMultilevel"/>
    <w:tmpl w:val="497EC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704C0"/>
    <w:multiLevelType w:val="hybridMultilevel"/>
    <w:tmpl w:val="FCD4F146"/>
    <w:lvl w:ilvl="0" w:tplc="4BC896C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29"/>
  </w:num>
  <w:num w:numId="5">
    <w:abstractNumId w:val="27"/>
  </w:num>
  <w:num w:numId="6">
    <w:abstractNumId w:val="8"/>
  </w:num>
  <w:num w:numId="7">
    <w:abstractNumId w:val="1"/>
  </w:num>
  <w:num w:numId="8">
    <w:abstractNumId w:val="22"/>
  </w:num>
  <w:num w:numId="9">
    <w:abstractNumId w:val="30"/>
  </w:num>
  <w:num w:numId="10">
    <w:abstractNumId w:val="28"/>
  </w:num>
  <w:num w:numId="11">
    <w:abstractNumId w:val="31"/>
  </w:num>
  <w:num w:numId="12">
    <w:abstractNumId w:val="23"/>
  </w:num>
  <w:num w:numId="13">
    <w:abstractNumId w:val="21"/>
  </w:num>
  <w:num w:numId="14">
    <w:abstractNumId w:val="2"/>
  </w:num>
  <w:num w:numId="15">
    <w:abstractNumId w:val="35"/>
  </w:num>
  <w:num w:numId="16">
    <w:abstractNumId w:val="13"/>
  </w:num>
  <w:num w:numId="17">
    <w:abstractNumId w:val="18"/>
  </w:num>
  <w:num w:numId="18">
    <w:abstractNumId w:val="17"/>
  </w:num>
  <w:num w:numId="19">
    <w:abstractNumId w:val="26"/>
  </w:num>
  <w:num w:numId="20">
    <w:abstractNumId w:val="6"/>
  </w:num>
  <w:num w:numId="21">
    <w:abstractNumId w:val="12"/>
  </w:num>
  <w:num w:numId="22">
    <w:abstractNumId w:val="5"/>
  </w:num>
  <w:num w:numId="23">
    <w:abstractNumId w:val="19"/>
  </w:num>
  <w:num w:numId="24">
    <w:abstractNumId w:val="3"/>
  </w:num>
  <w:num w:numId="25">
    <w:abstractNumId w:val="14"/>
  </w:num>
  <w:num w:numId="26">
    <w:abstractNumId w:val="16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34"/>
  </w:num>
  <w:num w:numId="30">
    <w:abstractNumId w:val="10"/>
  </w:num>
  <w:num w:numId="31">
    <w:abstractNumId w:val="33"/>
  </w:num>
  <w:num w:numId="32">
    <w:abstractNumId w:val="4"/>
  </w:num>
  <w:num w:numId="33">
    <w:abstractNumId w:val="37"/>
  </w:num>
  <w:num w:numId="34">
    <w:abstractNumId w:val="36"/>
  </w:num>
  <w:num w:numId="35">
    <w:abstractNumId w:val="20"/>
  </w:num>
  <w:num w:numId="36">
    <w:abstractNumId w:val="0"/>
    <w:lvlOverride w:ilvl="0">
      <w:lvl w:ilvl="0">
        <w:numFmt w:val="bullet"/>
        <w:lvlText w:val="■"/>
        <w:lvlJc w:val="left"/>
        <w:pPr>
          <w:ind w:left="0" w:hanging="360"/>
        </w:pPr>
        <w:rPr>
          <w:rFonts w:ascii="Calibri" w:hAnsi="Calibri" w:hint="default"/>
        </w:rPr>
      </w:lvl>
    </w:lvlOverride>
  </w:num>
  <w:num w:numId="37">
    <w:abstractNumId w:val="11"/>
    <w:lvlOverride w:ilvl="0">
      <w:startOverride w:val="1"/>
    </w:lvlOverride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65"/>
    <w:rsid w:val="00000BF3"/>
    <w:rsid w:val="00002FE9"/>
    <w:rsid w:val="00007098"/>
    <w:rsid w:val="00012FCE"/>
    <w:rsid w:val="00014F43"/>
    <w:rsid w:val="000153F0"/>
    <w:rsid w:val="00016627"/>
    <w:rsid w:val="00017A10"/>
    <w:rsid w:val="00017CDA"/>
    <w:rsid w:val="00022B17"/>
    <w:rsid w:val="00024092"/>
    <w:rsid w:val="00024BDB"/>
    <w:rsid w:val="00026866"/>
    <w:rsid w:val="00026D47"/>
    <w:rsid w:val="000271CD"/>
    <w:rsid w:val="00027988"/>
    <w:rsid w:val="00030BB1"/>
    <w:rsid w:val="00034587"/>
    <w:rsid w:val="00041B4A"/>
    <w:rsid w:val="000436DB"/>
    <w:rsid w:val="00050EA1"/>
    <w:rsid w:val="0005138F"/>
    <w:rsid w:val="00051DBC"/>
    <w:rsid w:val="00055D79"/>
    <w:rsid w:val="0005766D"/>
    <w:rsid w:val="00060D27"/>
    <w:rsid w:val="00065F4F"/>
    <w:rsid w:val="0006691F"/>
    <w:rsid w:val="00072844"/>
    <w:rsid w:val="00072EB3"/>
    <w:rsid w:val="00072F2A"/>
    <w:rsid w:val="000731FE"/>
    <w:rsid w:val="00073692"/>
    <w:rsid w:val="00074620"/>
    <w:rsid w:val="0007580E"/>
    <w:rsid w:val="00077637"/>
    <w:rsid w:val="00077F07"/>
    <w:rsid w:val="000804AA"/>
    <w:rsid w:val="000806FF"/>
    <w:rsid w:val="00080A5F"/>
    <w:rsid w:val="000818A4"/>
    <w:rsid w:val="000823E7"/>
    <w:rsid w:val="00082B62"/>
    <w:rsid w:val="00083DB8"/>
    <w:rsid w:val="0008662B"/>
    <w:rsid w:val="00087E27"/>
    <w:rsid w:val="00090D39"/>
    <w:rsid w:val="00091F75"/>
    <w:rsid w:val="0009530C"/>
    <w:rsid w:val="00095E8A"/>
    <w:rsid w:val="0009783E"/>
    <w:rsid w:val="00097B19"/>
    <w:rsid w:val="000A2287"/>
    <w:rsid w:val="000A2F03"/>
    <w:rsid w:val="000A32E0"/>
    <w:rsid w:val="000A3C1C"/>
    <w:rsid w:val="000A43E4"/>
    <w:rsid w:val="000A4B43"/>
    <w:rsid w:val="000B2158"/>
    <w:rsid w:val="000B27E2"/>
    <w:rsid w:val="000B49A7"/>
    <w:rsid w:val="000B6BB6"/>
    <w:rsid w:val="000C0B48"/>
    <w:rsid w:val="000C2E58"/>
    <w:rsid w:val="000C373A"/>
    <w:rsid w:val="000C4447"/>
    <w:rsid w:val="000C4733"/>
    <w:rsid w:val="000C4CA8"/>
    <w:rsid w:val="000D0364"/>
    <w:rsid w:val="000D158E"/>
    <w:rsid w:val="000D2626"/>
    <w:rsid w:val="000D28C3"/>
    <w:rsid w:val="000D2ADB"/>
    <w:rsid w:val="000D445D"/>
    <w:rsid w:val="000D5070"/>
    <w:rsid w:val="000D52CA"/>
    <w:rsid w:val="000D6854"/>
    <w:rsid w:val="000E0FE1"/>
    <w:rsid w:val="000E14C1"/>
    <w:rsid w:val="000E1543"/>
    <w:rsid w:val="000E1E95"/>
    <w:rsid w:val="000E705E"/>
    <w:rsid w:val="000F07E9"/>
    <w:rsid w:val="000F1607"/>
    <w:rsid w:val="000F7BDB"/>
    <w:rsid w:val="00103712"/>
    <w:rsid w:val="001052AD"/>
    <w:rsid w:val="00106747"/>
    <w:rsid w:val="00112E54"/>
    <w:rsid w:val="00116B9C"/>
    <w:rsid w:val="001206AF"/>
    <w:rsid w:val="0012101D"/>
    <w:rsid w:val="00122041"/>
    <w:rsid w:val="0012372B"/>
    <w:rsid w:val="001267B1"/>
    <w:rsid w:val="0013321C"/>
    <w:rsid w:val="00133D97"/>
    <w:rsid w:val="00135DDB"/>
    <w:rsid w:val="00141542"/>
    <w:rsid w:val="0014258F"/>
    <w:rsid w:val="001468C2"/>
    <w:rsid w:val="00146960"/>
    <w:rsid w:val="00146C80"/>
    <w:rsid w:val="00147107"/>
    <w:rsid w:val="00150165"/>
    <w:rsid w:val="001510E6"/>
    <w:rsid w:val="0015116D"/>
    <w:rsid w:val="00151C3E"/>
    <w:rsid w:val="00151E31"/>
    <w:rsid w:val="00154F24"/>
    <w:rsid w:val="00155C30"/>
    <w:rsid w:val="00155C75"/>
    <w:rsid w:val="00157B81"/>
    <w:rsid w:val="00161205"/>
    <w:rsid w:val="001612AA"/>
    <w:rsid w:val="00161E1A"/>
    <w:rsid w:val="001648C0"/>
    <w:rsid w:val="00166C72"/>
    <w:rsid w:val="001740D3"/>
    <w:rsid w:val="00176817"/>
    <w:rsid w:val="00180027"/>
    <w:rsid w:val="00180BAC"/>
    <w:rsid w:val="001832C8"/>
    <w:rsid w:val="001836CE"/>
    <w:rsid w:val="00183B82"/>
    <w:rsid w:val="00183E14"/>
    <w:rsid w:val="001909BE"/>
    <w:rsid w:val="001925D9"/>
    <w:rsid w:val="00195B25"/>
    <w:rsid w:val="00196EC3"/>
    <w:rsid w:val="00197E26"/>
    <w:rsid w:val="001A3B8D"/>
    <w:rsid w:val="001A3EDB"/>
    <w:rsid w:val="001A4882"/>
    <w:rsid w:val="001A544C"/>
    <w:rsid w:val="001A6C4B"/>
    <w:rsid w:val="001A741A"/>
    <w:rsid w:val="001B183A"/>
    <w:rsid w:val="001B31C6"/>
    <w:rsid w:val="001B5432"/>
    <w:rsid w:val="001B5D74"/>
    <w:rsid w:val="001B6404"/>
    <w:rsid w:val="001B6AFA"/>
    <w:rsid w:val="001B6B30"/>
    <w:rsid w:val="001B6EBF"/>
    <w:rsid w:val="001C0B2E"/>
    <w:rsid w:val="001C6F42"/>
    <w:rsid w:val="001C7B72"/>
    <w:rsid w:val="001D0727"/>
    <w:rsid w:val="001D146F"/>
    <w:rsid w:val="001D46B5"/>
    <w:rsid w:val="001D511A"/>
    <w:rsid w:val="001D59ED"/>
    <w:rsid w:val="001D6FA2"/>
    <w:rsid w:val="001E2043"/>
    <w:rsid w:val="001E4535"/>
    <w:rsid w:val="001E4682"/>
    <w:rsid w:val="001E4EC4"/>
    <w:rsid w:val="001E6A51"/>
    <w:rsid w:val="001E7889"/>
    <w:rsid w:val="001F0368"/>
    <w:rsid w:val="001F06B3"/>
    <w:rsid w:val="001F138D"/>
    <w:rsid w:val="001F3D52"/>
    <w:rsid w:val="001F53BE"/>
    <w:rsid w:val="001F56E2"/>
    <w:rsid w:val="001F62D8"/>
    <w:rsid w:val="00200719"/>
    <w:rsid w:val="002057D3"/>
    <w:rsid w:val="002100D1"/>
    <w:rsid w:val="00211245"/>
    <w:rsid w:val="00211403"/>
    <w:rsid w:val="002135DC"/>
    <w:rsid w:val="002141E9"/>
    <w:rsid w:val="00214425"/>
    <w:rsid w:val="00215E7E"/>
    <w:rsid w:val="00221372"/>
    <w:rsid w:val="0022389D"/>
    <w:rsid w:val="00230532"/>
    <w:rsid w:val="0023167C"/>
    <w:rsid w:val="00231940"/>
    <w:rsid w:val="002342E9"/>
    <w:rsid w:val="0023561F"/>
    <w:rsid w:val="002358D9"/>
    <w:rsid w:val="00235FD3"/>
    <w:rsid w:val="0023642A"/>
    <w:rsid w:val="00236F1B"/>
    <w:rsid w:val="00240324"/>
    <w:rsid w:val="00242628"/>
    <w:rsid w:val="002429E0"/>
    <w:rsid w:val="00244720"/>
    <w:rsid w:val="00244A11"/>
    <w:rsid w:val="00245036"/>
    <w:rsid w:val="0024782A"/>
    <w:rsid w:val="0025107D"/>
    <w:rsid w:val="002536FA"/>
    <w:rsid w:val="00253886"/>
    <w:rsid w:val="0025542B"/>
    <w:rsid w:val="002605CA"/>
    <w:rsid w:val="00260EAB"/>
    <w:rsid w:val="00261889"/>
    <w:rsid w:val="00263737"/>
    <w:rsid w:val="00263CC6"/>
    <w:rsid w:val="00264E1F"/>
    <w:rsid w:val="00270D89"/>
    <w:rsid w:val="00270EBA"/>
    <w:rsid w:val="00271205"/>
    <w:rsid w:val="00271FBD"/>
    <w:rsid w:val="002728B9"/>
    <w:rsid w:val="00273F59"/>
    <w:rsid w:val="00274748"/>
    <w:rsid w:val="002757D8"/>
    <w:rsid w:val="00275FB2"/>
    <w:rsid w:val="00280F5A"/>
    <w:rsid w:val="0028250E"/>
    <w:rsid w:val="002842CB"/>
    <w:rsid w:val="00284739"/>
    <w:rsid w:val="00286704"/>
    <w:rsid w:val="00286B33"/>
    <w:rsid w:val="00290B1B"/>
    <w:rsid w:val="00291C2D"/>
    <w:rsid w:val="002921CA"/>
    <w:rsid w:val="00293FA8"/>
    <w:rsid w:val="002A0B64"/>
    <w:rsid w:val="002A0FEE"/>
    <w:rsid w:val="002A2DF2"/>
    <w:rsid w:val="002A54FE"/>
    <w:rsid w:val="002A6C3D"/>
    <w:rsid w:val="002A6F25"/>
    <w:rsid w:val="002B0CAA"/>
    <w:rsid w:val="002B1346"/>
    <w:rsid w:val="002C06C5"/>
    <w:rsid w:val="002C0969"/>
    <w:rsid w:val="002C1766"/>
    <w:rsid w:val="002C4DF5"/>
    <w:rsid w:val="002D1742"/>
    <w:rsid w:val="002D2909"/>
    <w:rsid w:val="002D4CA0"/>
    <w:rsid w:val="002D50C1"/>
    <w:rsid w:val="002E2287"/>
    <w:rsid w:val="002E2B97"/>
    <w:rsid w:val="002E4FDB"/>
    <w:rsid w:val="002E5142"/>
    <w:rsid w:val="002F0441"/>
    <w:rsid w:val="002F0538"/>
    <w:rsid w:val="002F370A"/>
    <w:rsid w:val="002F5658"/>
    <w:rsid w:val="002F5A4A"/>
    <w:rsid w:val="002F5D61"/>
    <w:rsid w:val="003002A1"/>
    <w:rsid w:val="0030118E"/>
    <w:rsid w:val="00302256"/>
    <w:rsid w:val="0030232A"/>
    <w:rsid w:val="00303BCD"/>
    <w:rsid w:val="00303DA3"/>
    <w:rsid w:val="00305DC1"/>
    <w:rsid w:val="003068BD"/>
    <w:rsid w:val="00307687"/>
    <w:rsid w:val="00310196"/>
    <w:rsid w:val="00311024"/>
    <w:rsid w:val="00312FC6"/>
    <w:rsid w:val="00317808"/>
    <w:rsid w:val="00317FF5"/>
    <w:rsid w:val="00320570"/>
    <w:rsid w:val="003243A6"/>
    <w:rsid w:val="00325356"/>
    <w:rsid w:val="00325879"/>
    <w:rsid w:val="00331F0E"/>
    <w:rsid w:val="003340FD"/>
    <w:rsid w:val="00334726"/>
    <w:rsid w:val="0033590B"/>
    <w:rsid w:val="003373D3"/>
    <w:rsid w:val="003378C7"/>
    <w:rsid w:val="00340815"/>
    <w:rsid w:val="00340EB6"/>
    <w:rsid w:val="00341404"/>
    <w:rsid w:val="00341582"/>
    <w:rsid w:val="00342B71"/>
    <w:rsid w:val="00343066"/>
    <w:rsid w:val="003452F2"/>
    <w:rsid w:val="00346562"/>
    <w:rsid w:val="003469F4"/>
    <w:rsid w:val="00347E7C"/>
    <w:rsid w:val="00350CD1"/>
    <w:rsid w:val="00352CE3"/>
    <w:rsid w:val="0035366D"/>
    <w:rsid w:val="003618F8"/>
    <w:rsid w:val="00361C6A"/>
    <w:rsid w:val="003635AE"/>
    <w:rsid w:val="00365239"/>
    <w:rsid w:val="003654ED"/>
    <w:rsid w:val="003656F6"/>
    <w:rsid w:val="00365B58"/>
    <w:rsid w:val="00370802"/>
    <w:rsid w:val="00370BF8"/>
    <w:rsid w:val="00373399"/>
    <w:rsid w:val="003765A7"/>
    <w:rsid w:val="00377BA0"/>
    <w:rsid w:val="003814E0"/>
    <w:rsid w:val="003822CD"/>
    <w:rsid w:val="00385F69"/>
    <w:rsid w:val="00387BFD"/>
    <w:rsid w:val="003923E2"/>
    <w:rsid w:val="0039332F"/>
    <w:rsid w:val="00395603"/>
    <w:rsid w:val="003A2CC6"/>
    <w:rsid w:val="003B397E"/>
    <w:rsid w:val="003B3E08"/>
    <w:rsid w:val="003B3EB7"/>
    <w:rsid w:val="003B4A13"/>
    <w:rsid w:val="003B4EE4"/>
    <w:rsid w:val="003B6205"/>
    <w:rsid w:val="003B660E"/>
    <w:rsid w:val="003C0D4C"/>
    <w:rsid w:val="003C1B92"/>
    <w:rsid w:val="003C3454"/>
    <w:rsid w:val="003C39FA"/>
    <w:rsid w:val="003C40F1"/>
    <w:rsid w:val="003C463A"/>
    <w:rsid w:val="003C61BF"/>
    <w:rsid w:val="003D4B4C"/>
    <w:rsid w:val="003D7D70"/>
    <w:rsid w:val="003E0A97"/>
    <w:rsid w:val="003E0E35"/>
    <w:rsid w:val="003E2FC6"/>
    <w:rsid w:val="003E4072"/>
    <w:rsid w:val="003E4E0A"/>
    <w:rsid w:val="003E5F53"/>
    <w:rsid w:val="003E6E53"/>
    <w:rsid w:val="003F11EC"/>
    <w:rsid w:val="003F26F9"/>
    <w:rsid w:val="004003D1"/>
    <w:rsid w:val="0040136C"/>
    <w:rsid w:val="004030B8"/>
    <w:rsid w:val="0040467B"/>
    <w:rsid w:val="00405904"/>
    <w:rsid w:val="0041027C"/>
    <w:rsid w:val="00411514"/>
    <w:rsid w:val="00412C75"/>
    <w:rsid w:val="00413D69"/>
    <w:rsid w:val="004166EB"/>
    <w:rsid w:val="00416F88"/>
    <w:rsid w:val="004215F6"/>
    <w:rsid w:val="00423900"/>
    <w:rsid w:val="0042606E"/>
    <w:rsid w:val="004273FB"/>
    <w:rsid w:val="0043009F"/>
    <w:rsid w:val="00431100"/>
    <w:rsid w:val="004311A9"/>
    <w:rsid w:val="00432C1F"/>
    <w:rsid w:val="00433A03"/>
    <w:rsid w:val="004361B6"/>
    <w:rsid w:val="004368E7"/>
    <w:rsid w:val="0044113E"/>
    <w:rsid w:val="004426B4"/>
    <w:rsid w:val="00442959"/>
    <w:rsid w:val="004436F9"/>
    <w:rsid w:val="0044552D"/>
    <w:rsid w:val="004464CA"/>
    <w:rsid w:val="00446A3C"/>
    <w:rsid w:val="004479B7"/>
    <w:rsid w:val="00447D7F"/>
    <w:rsid w:val="004527B7"/>
    <w:rsid w:val="00452C63"/>
    <w:rsid w:val="00454147"/>
    <w:rsid w:val="00454F19"/>
    <w:rsid w:val="004558A1"/>
    <w:rsid w:val="004600DC"/>
    <w:rsid w:val="00462A48"/>
    <w:rsid w:val="00462B4D"/>
    <w:rsid w:val="00463440"/>
    <w:rsid w:val="0046699B"/>
    <w:rsid w:val="0046714F"/>
    <w:rsid w:val="0047103E"/>
    <w:rsid w:val="00472541"/>
    <w:rsid w:val="00473338"/>
    <w:rsid w:val="004738AB"/>
    <w:rsid w:val="00474EF4"/>
    <w:rsid w:val="00475CBC"/>
    <w:rsid w:val="00475F92"/>
    <w:rsid w:val="00477AB5"/>
    <w:rsid w:val="00480677"/>
    <w:rsid w:val="00480DDF"/>
    <w:rsid w:val="0048315A"/>
    <w:rsid w:val="00483537"/>
    <w:rsid w:val="00483B5B"/>
    <w:rsid w:val="00483C30"/>
    <w:rsid w:val="00485A87"/>
    <w:rsid w:val="0049054B"/>
    <w:rsid w:val="00491B67"/>
    <w:rsid w:val="00491FB9"/>
    <w:rsid w:val="00493080"/>
    <w:rsid w:val="004A070B"/>
    <w:rsid w:val="004A1C54"/>
    <w:rsid w:val="004A2F47"/>
    <w:rsid w:val="004A3221"/>
    <w:rsid w:val="004A588D"/>
    <w:rsid w:val="004A7477"/>
    <w:rsid w:val="004B1BEA"/>
    <w:rsid w:val="004B36D2"/>
    <w:rsid w:val="004B4931"/>
    <w:rsid w:val="004B53B8"/>
    <w:rsid w:val="004B59D2"/>
    <w:rsid w:val="004C359F"/>
    <w:rsid w:val="004C36B9"/>
    <w:rsid w:val="004C5128"/>
    <w:rsid w:val="004C5CD8"/>
    <w:rsid w:val="004C7CCC"/>
    <w:rsid w:val="004D137D"/>
    <w:rsid w:val="004D18B1"/>
    <w:rsid w:val="004D45B2"/>
    <w:rsid w:val="004D52CC"/>
    <w:rsid w:val="004D6CDD"/>
    <w:rsid w:val="004E0DEE"/>
    <w:rsid w:val="004E15AB"/>
    <w:rsid w:val="004E3519"/>
    <w:rsid w:val="004E4567"/>
    <w:rsid w:val="004E4656"/>
    <w:rsid w:val="004E53E1"/>
    <w:rsid w:val="004E6820"/>
    <w:rsid w:val="004E7816"/>
    <w:rsid w:val="004E7E55"/>
    <w:rsid w:val="004F47E3"/>
    <w:rsid w:val="004F4E7F"/>
    <w:rsid w:val="004F6B39"/>
    <w:rsid w:val="004F6DF8"/>
    <w:rsid w:val="00501CF1"/>
    <w:rsid w:val="00502ED6"/>
    <w:rsid w:val="00503908"/>
    <w:rsid w:val="005056A0"/>
    <w:rsid w:val="005072CB"/>
    <w:rsid w:val="00507A76"/>
    <w:rsid w:val="00507CEA"/>
    <w:rsid w:val="00507E33"/>
    <w:rsid w:val="005105F0"/>
    <w:rsid w:val="0051121F"/>
    <w:rsid w:val="0051231B"/>
    <w:rsid w:val="005125A0"/>
    <w:rsid w:val="00514A7B"/>
    <w:rsid w:val="005163AB"/>
    <w:rsid w:val="00517853"/>
    <w:rsid w:val="00517B38"/>
    <w:rsid w:val="00520D71"/>
    <w:rsid w:val="00521217"/>
    <w:rsid w:val="00522604"/>
    <w:rsid w:val="005231BF"/>
    <w:rsid w:val="0052334F"/>
    <w:rsid w:val="00525958"/>
    <w:rsid w:val="0052702A"/>
    <w:rsid w:val="00531C88"/>
    <w:rsid w:val="005328B1"/>
    <w:rsid w:val="00532F49"/>
    <w:rsid w:val="00536A0E"/>
    <w:rsid w:val="00537315"/>
    <w:rsid w:val="00540353"/>
    <w:rsid w:val="00540B4F"/>
    <w:rsid w:val="005411D5"/>
    <w:rsid w:val="0054213B"/>
    <w:rsid w:val="0054298A"/>
    <w:rsid w:val="00542D21"/>
    <w:rsid w:val="005439E5"/>
    <w:rsid w:val="00543C1D"/>
    <w:rsid w:val="00543DBE"/>
    <w:rsid w:val="00545C1F"/>
    <w:rsid w:val="00547171"/>
    <w:rsid w:val="005507B6"/>
    <w:rsid w:val="00551BE3"/>
    <w:rsid w:val="005530B7"/>
    <w:rsid w:val="005534C9"/>
    <w:rsid w:val="00560018"/>
    <w:rsid w:val="00560A66"/>
    <w:rsid w:val="005615F7"/>
    <w:rsid w:val="005626D5"/>
    <w:rsid w:val="005642A1"/>
    <w:rsid w:val="00566632"/>
    <w:rsid w:val="0056736C"/>
    <w:rsid w:val="00570090"/>
    <w:rsid w:val="0057170A"/>
    <w:rsid w:val="00577FBA"/>
    <w:rsid w:val="0058304A"/>
    <w:rsid w:val="005833E8"/>
    <w:rsid w:val="005834DA"/>
    <w:rsid w:val="005863DF"/>
    <w:rsid w:val="0058647A"/>
    <w:rsid w:val="00590270"/>
    <w:rsid w:val="00590581"/>
    <w:rsid w:val="005913CF"/>
    <w:rsid w:val="00591A03"/>
    <w:rsid w:val="00594C87"/>
    <w:rsid w:val="00596090"/>
    <w:rsid w:val="005A0E6F"/>
    <w:rsid w:val="005A3A87"/>
    <w:rsid w:val="005A6FB4"/>
    <w:rsid w:val="005A73DF"/>
    <w:rsid w:val="005A7841"/>
    <w:rsid w:val="005B18A3"/>
    <w:rsid w:val="005B48AD"/>
    <w:rsid w:val="005C0279"/>
    <w:rsid w:val="005C07E9"/>
    <w:rsid w:val="005C0E48"/>
    <w:rsid w:val="005C2C39"/>
    <w:rsid w:val="005C515F"/>
    <w:rsid w:val="005C609C"/>
    <w:rsid w:val="005D0CD8"/>
    <w:rsid w:val="005D157D"/>
    <w:rsid w:val="005D1F30"/>
    <w:rsid w:val="005D2E80"/>
    <w:rsid w:val="005D4700"/>
    <w:rsid w:val="005D58BE"/>
    <w:rsid w:val="005D5C85"/>
    <w:rsid w:val="005D6097"/>
    <w:rsid w:val="005E00EE"/>
    <w:rsid w:val="005E1B96"/>
    <w:rsid w:val="005E33E6"/>
    <w:rsid w:val="005E7FE3"/>
    <w:rsid w:val="005F08A9"/>
    <w:rsid w:val="005F190E"/>
    <w:rsid w:val="005F4AB3"/>
    <w:rsid w:val="005F6EAA"/>
    <w:rsid w:val="005F7C90"/>
    <w:rsid w:val="00600B59"/>
    <w:rsid w:val="00601D28"/>
    <w:rsid w:val="006033D9"/>
    <w:rsid w:val="00603C84"/>
    <w:rsid w:val="00604BFB"/>
    <w:rsid w:val="00611883"/>
    <w:rsid w:val="0061279F"/>
    <w:rsid w:val="00612FCB"/>
    <w:rsid w:val="0061380F"/>
    <w:rsid w:val="006153FC"/>
    <w:rsid w:val="006157D8"/>
    <w:rsid w:val="006174E6"/>
    <w:rsid w:val="00620DB1"/>
    <w:rsid w:val="0062389F"/>
    <w:rsid w:val="006264BB"/>
    <w:rsid w:val="006317FC"/>
    <w:rsid w:val="00634F7A"/>
    <w:rsid w:val="006351C6"/>
    <w:rsid w:val="00635AE6"/>
    <w:rsid w:val="00635F48"/>
    <w:rsid w:val="006367A8"/>
    <w:rsid w:val="00636A60"/>
    <w:rsid w:val="00640AB3"/>
    <w:rsid w:val="006437C0"/>
    <w:rsid w:val="0064496E"/>
    <w:rsid w:val="00644EE0"/>
    <w:rsid w:val="006501F0"/>
    <w:rsid w:val="0066330E"/>
    <w:rsid w:val="006634C2"/>
    <w:rsid w:val="006635B7"/>
    <w:rsid w:val="006700E0"/>
    <w:rsid w:val="00680F40"/>
    <w:rsid w:val="006811EB"/>
    <w:rsid w:val="00681AAB"/>
    <w:rsid w:val="00682390"/>
    <w:rsid w:val="0069003D"/>
    <w:rsid w:val="0069141E"/>
    <w:rsid w:val="00691E7A"/>
    <w:rsid w:val="0069403C"/>
    <w:rsid w:val="00695DB2"/>
    <w:rsid w:val="006977EA"/>
    <w:rsid w:val="006A23E9"/>
    <w:rsid w:val="006A40D4"/>
    <w:rsid w:val="006A42B7"/>
    <w:rsid w:val="006B07FC"/>
    <w:rsid w:val="006B31B0"/>
    <w:rsid w:val="006B3520"/>
    <w:rsid w:val="006B3EB6"/>
    <w:rsid w:val="006B3F82"/>
    <w:rsid w:val="006B4444"/>
    <w:rsid w:val="006B4BB9"/>
    <w:rsid w:val="006B599A"/>
    <w:rsid w:val="006B7073"/>
    <w:rsid w:val="006C0897"/>
    <w:rsid w:val="006C20E6"/>
    <w:rsid w:val="006C2A10"/>
    <w:rsid w:val="006C62E7"/>
    <w:rsid w:val="006C6FFA"/>
    <w:rsid w:val="006C7E5C"/>
    <w:rsid w:val="006D16BC"/>
    <w:rsid w:val="006D338E"/>
    <w:rsid w:val="006D5321"/>
    <w:rsid w:val="006D5ECB"/>
    <w:rsid w:val="006E1014"/>
    <w:rsid w:val="006E2556"/>
    <w:rsid w:val="006E2B69"/>
    <w:rsid w:val="006E3582"/>
    <w:rsid w:val="006E438A"/>
    <w:rsid w:val="006E4921"/>
    <w:rsid w:val="006E4AA9"/>
    <w:rsid w:val="006E5B56"/>
    <w:rsid w:val="006F00EA"/>
    <w:rsid w:val="006F17D7"/>
    <w:rsid w:val="006F225E"/>
    <w:rsid w:val="006F2BF9"/>
    <w:rsid w:val="006F5052"/>
    <w:rsid w:val="006F6A2B"/>
    <w:rsid w:val="00700982"/>
    <w:rsid w:val="007038A2"/>
    <w:rsid w:val="00703CC9"/>
    <w:rsid w:val="007042E5"/>
    <w:rsid w:val="00706546"/>
    <w:rsid w:val="00711000"/>
    <w:rsid w:val="0071211C"/>
    <w:rsid w:val="0071272A"/>
    <w:rsid w:val="0071641D"/>
    <w:rsid w:val="0071734B"/>
    <w:rsid w:val="0072045A"/>
    <w:rsid w:val="007217EA"/>
    <w:rsid w:val="00721A8F"/>
    <w:rsid w:val="00722BBF"/>
    <w:rsid w:val="00722BFF"/>
    <w:rsid w:val="0072301C"/>
    <w:rsid w:val="007245F5"/>
    <w:rsid w:val="00724835"/>
    <w:rsid w:val="00726343"/>
    <w:rsid w:val="00726851"/>
    <w:rsid w:val="00727551"/>
    <w:rsid w:val="0073009F"/>
    <w:rsid w:val="00731626"/>
    <w:rsid w:val="007319A6"/>
    <w:rsid w:val="00733394"/>
    <w:rsid w:val="00733395"/>
    <w:rsid w:val="007367B7"/>
    <w:rsid w:val="00743903"/>
    <w:rsid w:val="00743A72"/>
    <w:rsid w:val="00744B77"/>
    <w:rsid w:val="007450D8"/>
    <w:rsid w:val="00750CFE"/>
    <w:rsid w:val="00751FFF"/>
    <w:rsid w:val="00753A62"/>
    <w:rsid w:val="00755D8C"/>
    <w:rsid w:val="007607E7"/>
    <w:rsid w:val="007613F8"/>
    <w:rsid w:val="00761AFC"/>
    <w:rsid w:val="00761B99"/>
    <w:rsid w:val="00765FDA"/>
    <w:rsid w:val="00766720"/>
    <w:rsid w:val="007678D2"/>
    <w:rsid w:val="00767D98"/>
    <w:rsid w:val="00771073"/>
    <w:rsid w:val="00771877"/>
    <w:rsid w:val="007740AD"/>
    <w:rsid w:val="00774E7F"/>
    <w:rsid w:val="0077536A"/>
    <w:rsid w:val="007757AF"/>
    <w:rsid w:val="007763D1"/>
    <w:rsid w:val="00777863"/>
    <w:rsid w:val="00777B51"/>
    <w:rsid w:val="0078120E"/>
    <w:rsid w:val="0078382F"/>
    <w:rsid w:val="00784813"/>
    <w:rsid w:val="0078516D"/>
    <w:rsid w:val="0078677B"/>
    <w:rsid w:val="007870B4"/>
    <w:rsid w:val="00790756"/>
    <w:rsid w:val="007932DB"/>
    <w:rsid w:val="00794163"/>
    <w:rsid w:val="007A3F91"/>
    <w:rsid w:val="007A5595"/>
    <w:rsid w:val="007A7592"/>
    <w:rsid w:val="007B02BD"/>
    <w:rsid w:val="007B2B51"/>
    <w:rsid w:val="007B4568"/>
    <w:rsid w:val="007B5CF6"/>
    <w:rsid w:val="007B705B"/>
    <w:rsid w:val="007C0B53"/>
    <w:rsid w:val="007C0D37"/>
    <w:rsid w:val="007C7226"/>
    <w:rsid w:val="007C7404"/>
    <w:rsid w:val="007C7BDE"/>
    <w:rsid w:val="007D20DA"/>
    <w:rsid w:val="007D2F9D"/>
    <w:rsid w:val="007D467C"/>
    <w:rsid w:val="007D5222"/>
    <w:rsid w:val="007D6202"/>
    <w:rsid w:val="007D6BEB"/>
    <w:rsid w:val="007E0D2B"/>
    <w:rsid w:val="007E3B34"/>
    <w:rsid w:val="007E6C6B"/>
    <w:rsid w:val="007F3672"/>
    <w:rsid w:val="007F54C9"/>
    <w:rsid w:val="007F5601"/>
    <w:rsid w:val="007F5763"/>
    <w:rsid w:val="007F7CBD"/>
    <w:rsid w:val="0080011E"/>
    <w:rsid w:val="00802F1E"/>
    <w:rsid w:val="0080350B"/>
    <w:rsid w:val="008035DB"/>
    <w:rsid w:val="00804F87"/>
    <w:rsid w:val="00805C8A"/>
    <w:rsid w:val="00810CFA"/>
    <w:rsid w:val="008126C9"/>
    <w:rsid w:val="00813C1E"/>
    <w:rsid w:val="0081406F"/>
    <w:rsid w:val="00817F49"/>
    <w:rsid w:val="00822AA6"/>
    <w:rsid w:val="00824F0B"/>
    <w:rsid w:val="00825ED2"/>
    <w:rsid w:val="00826B16"/>
    <w:rsid w:val="00831332"/>
    <w:rsid w:val="0083163F"/>
    <w:rsid w:val="00833D31"/>
    <w:rsid w:val="00834ADD"/>
    <w:rsid w:val="00836E0F"/>
    <w:rsid w:val="008371FA"/>
    <w:rsid w:val="00837B32"/>
    <w:rsid w:val="008403BA"/>
    <w:rsid w:val="0084079F"/>
    <w:rsid w:val="0084161D"/>
    <w:rsid w:val="00843DC8"/>
    <w:rsid w:val="00843DEF"/>
    <w:rsid w:val="00847F94"/>
    <w:rsid w:val="008507CC"/>
    <w:rsid w:val="00852563"/>
    <w:rsid w:val="00852FCC"/>
    <w:rsid w:val="00853B1F"/>
    <w:rsid w:val="0085473B"/>
    <w:rsid w:val="0085497C"/>
    <w:rsid w:val="00854D06"/>
    <w:rsid w:val="008556BC"/>
    <w:rsid w:val="00861439"/>
    <w:rsid w:val="00865AE6"/>
    <w:rsid w:val="00866930"/>
    <w:rsid w:val="008703DC"/>
    <w:rsid w:val="008708DA"/>
    <w:rsid w:val="00872CC0"/>
    <w:rsid w:val="00873F79"/>
    <w:rsid w:val="0087633B"/>
    <w:rsid w:val="00877146"/>
    <w:rsid w:val="00880546"/>
    <w:rsid w:val="00880F4D"/>
    <w:rsid w:val="00881243"/>
    <w:rsid w:val="00881B64"/>
    <w:rsid w:val="00881B87"/>
    <w:rsid w:val="00882BC2"/>
    <w:rsid w:val="0088332B"/>
    <w:rsid w:val="0088666B"/>
    <w:rsid w:val="0089027E"/>
    <w:rsid w:val="008916C3"/>
    <w:rsid w:val="00891AEA"/>
    <w:rsid w:val="00892412"/>
    <w:rsid w:val="008939D1"/>
    <w:rsid w:val="008954B0"/>
    <w:rsid w:val="00895511"/>
    <w:rsid w:val="00895C85"/>
    <w:rsid w:val="008A1FC1"/>
    <w:rsid w:val="008A295B"/>
    <w:rsid w:val="008A38D3"/>
    <w:rsid w:val="008A4CB7"/>
    <w:rsid w:val="008A63D0"/>
    <w:rsid w:val="008A6EA2"/>
    <w:rsid w:val="008B6388"/>
    <w:rsid w:val="008B69E0"/>
    <w:rsid w:val="008B7D12"/>
    <w:rsid w:val="008C180E"/>
    <w:rsid w:val="008C28A3"/>
    <w:rsid w:val="008C35D1"/>
    <w:rsid w:val="008C413C"/>
    <w:rsid w:val="008C5A11"/>
    <w:rsid w:val="008C6222"/>
    <w:rsid w:val="008C7020"/>
    <w:rsid w:val="008C71CF"/>
    <w:rsid w:val="008C7E21"/>
    <w:rsid w:val="008D1E10"/>
    <w:rsid w:val="008D4250"/>
    <w:rsid w:val="008D481A"/>
    <w:rsid w:val="008D4E40"/>
    <w:rsid w:val="008D6B3B"/>
    <w:rsid w:val="008E04CD"/>
    <w:rsid w:val="008E0721"/>
    <w:rsid w:val="008E10F4"/>
    <w:rsid w:val="008E1FC8"/>
    <w:rsid w:val="008E2623"/>
    <w:rsid w:val="008E2EAB"/>
    <w:rsid w:val="008E2F92"/>
    <w:rsid w:val="008E4895"/>
    <w:rsid w:val="008E71E7"/>
    <w:rsid w:val="008E782A"/>
    <w:rsid w:val="008E7A78"/>
    <w:rsid w:val="008E7EC5"/>
    <w:rsid w:val="008F0A38"/>
    <w:rsid w:val="008F1294"/>
    <w:rsid w:val="008F1BDD"/>
    <w:rsid w:val="008F2D64"/>
    <w:rsid w:val="008F53F4"/>
    <w:rsid w:val="008F7304"/>
    <w:rsid w:val="008F7785"/>
    <w:rsid w:val="008F7F42"/>
    <w:rsid w:val="009018A4"/>
    <w:rsid w:val="00902BB8"/>
    <w:rsid w:val="00903C50"/>
    <w:rsid w:val="009047E4"/>
    <w:rsid w:val="0090514A"/>
    <w:rsid w:val="0090702C"/>
    <w:rsid w:val="00907DBF"/>
    <w:rsid w:val="009101CD"/>
    <w:rsid w:val="00912171"/>
    <w:rsid w:val="009127A8"/>
    <w:rsid w:val="00912E89"/>
    <w:rsid w:val="009140BA"/>
    <w:rsid w:val="00917615"/>
    <w:rsid w:val="00922B1B"/>
    <w:rsid w:val="009241C3"/>
    <w:rsid w:val="0092488D"/>
    <w:rsid w:val="009273C0"/>
    <w:rsid w:val="00927482"/>
    <w:rsid w:val="00933B46"/>
    <w:rsid w:val="009363E5"/>
    <w:rsid w:val="00936F85"/>
    <w:rsid w:val="00937231"/>
    <w:rsid w:val="00941A7E"/>
    <w:rsid w:val="00944A81"/>
    <w:rsid w:val="009456EC"/>
    <w:rsid w:val="009457F7"/>
    <w:rsid w:val="009472D9"/>
    <w:rsid w:val="00947722"/>
    <w:rsid w:val="00950B1F"/>
    <w:rsid w:val="009536E3"/>
    <w:rsid w:val="0095444C"/>
    <w:rsid w:val="00954E9D"/>
    <w:rsid w:val="009566F8"/>
    <w:rsid w:val="00960196"/>
    <w:rsid w:val="00960612"/>
    <w:rsid w:val="00962114"/>
    <w:rsid w:val="00962B79"/>
    <w:rsid w:val="00963671"/>
    <w:rsid w:val="0096610E"/>
    <w:rsid w:val="00966808"/>
    <w:rsid w:val="0096791F"/>
    <w:rsid w:val="00971201"/>
    <w:rsid w:val="0097203C"/>
    <w:rsid w:val="009725C8"/>
    <w:rsid w:val="0097381A"/>
    <w:rsid w:val="0097650F"/>
    <w:rsid w:val="00981541"/>
    <w:rsid w:val="00982B06"/>
    <w:rsid w:val="00982B50"/>
    <w:rsid w:val="00983963"/>
    <w:rsid w:val="00985098"/>
    <w:rsid w:val="00985692"/>
    <w:rsid w:val="009866BF"/>
    <w:rsid w:val="00987AAA"/>
    <w:rsid w:val="00987EEF"/>
    <w:rsid w:val="0099065B"/>
    <w:rsid w:val="0099286E"/>
    <w:rsid w:val="009975C7"/>
    <w:rsid w:val="00997CE3"/>
    <w:rsid w:val="009A1BD2"/>
    <w:rsid w:val="009A45EF"/>
    <w:rsid w:val="009A4BBE"/>
    <w:rsid w:val="009B1E6B"/>
    <w:rsid w:val="009B2E0E"/>
    <w:rsid w:val="009B6CD7"/>
    <w:rsid w:val="009B728C"/>
    <w:rsid w:val="009B7E0E"/>
    <w:rsid w:val="009C0BFF"/>
    <w:rsid w:val="009C0CA4"/>
    <w:rsid w:val="009C3DF4"/>
    <w:rsid w:val="009C548E"/>
    <w:rsid w:val="009C5685"/>
    <w:rsid w:val="009C5E17"/>
    <w:rsid w:val="009D1D19"/>
    <w:rsid w:val="009D1D30"/>
    <w:rsid w:val="009D1E39"/>
    <w:rsid w:val="009D210F"/>
    <w:rsid w:val="009D4B7E"/>
    <w:rsid w:val="009D5CBD"/>
    <w:rsid w:val="009D7A2F"/>
    <w:rsid w:val="009E1B9C"/>
    <w:rsid w:val="009E1CC7"/>
    <w:rsid w:val="009E22FA"/>
    <w:rsid w:val="009E3160"/>
    <w:rsid w:val="009E3C86"/>
    <w:rsid w:val="009E44C3"/>
    <w:rsid w:val="009E4671"/>
    <w:rsid w:val="009E47B3"/>
    <w:rsid w:val="009E4EA0"/>
    <w:rsid w:val="009E6775"/>
    <w:rsid w:val="009F2582"/>
    <w:rsid w:val="009F2E4B"/>
    <w:rsid w:val="009F37C4"/>
    <w:rsid w:val="009F3E17"/>
    <w:rsid w:val="009F415A"/>
    <w:rsid w:val="009F4C88"/>
    <w:rsid w:val="009F4CD1"/>
    <w:rsid w:val="009F514B"/>
    <w:rsid w:val="009F5EDE"/>
    <w:rsid w:val="00A0023A"/>
    <w:rsid w:val="00A0052B"/>
    <w:rsid w:val="00A04670"/>
    <w:rsid w:val="00A051C8"/>
    <w:rsid w:val="00A0542B"/>
    <w:rsid w:val="00A10807"/>
    <w:rsid w:val="00A1080A"/>
    <w:rsid w:val="00A10D22"/>
    <w:rsid w:val="00A14633"/>
    <w:rsid w:val="00A1509E"/>
    <w:rsid w:val="00A15692"/>
    <w:rsid w:val="00A17504"/>
    <w:rsid w:val="00A21D1B"/>
    <w:rsid w:val="00A2249C"/>
    <w:rsid w:val="00A2333D"/>
    <w:rsid w:val="00A25095"/>
    <w:rsid w:val="00A258FF"/>
    <w:rsid w:val="00A25A8C"/>
    <w:rsid w:val="00A27834"/>
    <w:rsid w:val="00A3189E"/>
    <w:rsid w:val="00A32114"/>
    <w:rsid w:val="00A36382"/>
    <w:rsid w:val="00A37B23"/>
    <w:rsid w:val="00A4017F"/>
    <w:rsid w:val="00A4557B"/>
    <w:rsid w:val="00A50785"/>
    <w:rsid w:val="00A507E2"/>
    <w:rsid w:val="00A5377D"/>
    <w:rsid w:val="00A560C3"/>
    <w:rsid w:val="00A57078"/>
    <w:rsid w:val="00A617EA"/>
    <w:rsid w:val="00A61B3D"/>
    <w:rsid w:val="00A625E3"/>
    <w:rsid w:val="00A63308"/>
    <w:rsid w:val="00A64232"/>
    <w:rsid w:val="00A65965"/>
    <w:rsid w:val="00A65D4F"/>
    <w:rsid w:val="00A72D18"/>
    <w:rsid w:val="00A756D1"/>
    <w:rsid w:val="00A759D6"/>
    <w:rsid w:val="00A81DC5"/>
    <w:rsid w:val="00A82025"/>
    <w:rsid w:val="00A83C47"/>
    <w:rsid w:val="00A83F60"/>
    <w:rsid w:val="00A849C5"/>
    <w:rsid w:val="00A84EC3"/>
    <w:rsid w:val="00A85592"/>
    <w:rsid w:val="00A85646"/>
    <w:rsid w:val="00A90A60"/>
    <w:rsid w:val="00A91ECC"/>
    <w:rsid w:val="00A927FA"/>
    <w:rsid w:val="00A930C9"/>
    <w:rsid w:val="00A934B4"/>
    <w:rsid w:val="00A936C8"/>
    <w:rsid w:val="00A9388E"/>
    <w:rsid w:val="00A95427"/>
    <w:rsid w:val="00A979E9"/>
    <w:rsid w:val="00A97B68"/>
    <w:rsid w:val="00AA0A63"/>
    <w:rsid w:val="00AA11F5"/>
    <w:rsid w:val="00AA1D86"/>
    <w:rsid w:val="00AA2064"/>
    <w:rsid w:val="00AA22F1"/>
    <w:rsid w:val="00AA2A03"/>
    <w:rsid w:val="00AA2DF4"/>
    <w:rsid w:val="00AA2E80"/>
    <w:rsid w:val="00AA5E9B"/>
    <w:rsid w:val="00AA6716"/>
    <w:rsid w:val="00AB101A"/>
    <w:rsid w:val="00AB2834"/>
    <w:rsid w:val="00AC10BA"/>
    <w:rsid w:val="00AC2189"/>
    <w:rsid w:val="00AC5C77"/>
    <w:rsid w:val="00AC5E80"/>
    <w:rsid w:val="00AD0C80"/>
    <w:rsid w:val="00AD4463"/>
    <w:rsid w:val="00AE3810"/>
    <w:rsid w:val="00AE502A"/>
    <w:rsid w:val="00AE703F"/>
    <w:rsid w:val="00AE7591"/>
    <w:rsid w:val="00AE7CE4"/>
    <w:rsid w:val="00AF00A8"/>
    <w:rsid w:val="00AF0588"/>
    <w:rsid w:val="00AF0945"/>
    <w:rsid w:val="00AF0A63"/>
    <w:rsid w:val="00AF0B30"/>
    <w:rsid w:val="00AF0BF0"/>
    <w:rsid w:val="00AF1CD3"/>
    <w:rsid w:val="00AF4104"/>
    <w:rsid w:val="00AF47E3"/>
    <w:rsid w:val="00AF5BC9"/>
    <w:rsid w:val="00AF673A"/>
    <w:rsid w:val="00AF70F5"/>
    <w:rsid w:val="00AF7923"/>
    <w:rsid w:val="00B078F7"/>
    <w:rsid w:val="00B10E52"/>
    <w:rsid w:val="00B14D5E"/>
    <w:rsid w:val="00B1799D"/>
    <w:rsid w:val="00B222A6"/>
    <w:rsid w:val="00B22B09"/>
    <w:rsid w:val="00B27591"/>
    <w:rsid w:val="00B30A51"/>
    <w:rsid w:val="00B30B81"/>
    <w:rsid w:val="00B30D8A"/>
    <w:rsid w:val="00B32110"/>
    <w:rsid w:val="00B32286"/>
    <w:rsid w:val="00B3776A"/>
    <w:rsid w:val="00B4028D"/>
    <w:rsid w:val="00B40728"/>
    <w:rsid w:val="00B43231"/>
    <w:rsid w:val="00B433FB"/>
    <w:rsid w:val="00B4376B"/>
    <w:rsid w:val="00B43AF2"/>
    <w:rsid w:val="00B44C13"/>
    <w:rsid w:val="00B4692E"/>
    <w:rsid w:val="00B46BC4"/>
    <w:rsid w:val="00B51571"/>
    <w:rsid w:val="00B53275"/>
    <w:rsid w:val="00B53E87"/>
    <w:rsid w:val="00B573EA"/>
    <w:rsid w:val="00B579A3"/>
    <w:rsid w:val="00B57BD2"/>
    <w:rsid w:val="00B60F8E"/>
    <w:rsid w:val="00B61860"/>
    <w:rsid w:val="00B62A1D"/>
    <w:rsid w:val="00B64839"/>
    <w:rsid w:val="00B64C85"/>
    <w:rsid w:val="00B67865"/>
    <w:rsid w:val="00B703F1"/>
    <w:rsid w:val="00B7047D"/>
    <w:rsid w:val="00B72260"/>
    <w:rsid w:val="00B733DB"/>
    <w:rsid w:val="00B73E12"/>
    <w:rsid w:val="00B740DD"/>
    <w:rsid w:val="00B748DE"/>
    <w:rsid w:val="00B75FEA"/>
    <w:rsid w:val="00B772CA"/>
    <w:rsid w:val="00B826CA"/>
    <w:rsid w:val="00B8619D"/>
    <w:rsid w:val="00B863AE"/>
    <w:rsid w:val="00B87B65"/>
    <w:rsid w:val="00B91EE2"/>
    <w:rsid w:val="00B92B31"/>
    <w:rsid w:val="00B94930"/>
    <w:rsid w:val="00B94AFE"/>
    <w:rsid w:val="00B96AB6"/>
    <w:rsid w:val="00B96B93"/>
    <w:rsid w:val="00B972B0"/>
    <w:rsid w:val="00B97D5D"/>
    <w:rsid w:val="00BA4D7C"/>
    <w:rsid w:val="00BA5780"/>
    <w:rsid w:val="00BA741A"/>
    <w:rsid w:val="00BB1220"/>
    <w:rsid w:val="00BB1F41"/>
    <w:rsid w:val="00BB1F62"/>
    <w:rsid w:val="00BB319F"/>
    <w:rsid w:val="00BB3415"/>
    <w:rsid w:val="00BB3EFC"/>
    <w:rsid w:val="00BB4502"/>
    <w:rsid w:val="00BB565E"/>
    <w:rsid w:val="00BC12C2"/>
    <w:rsid w:val="00BC3404"/>
    <w:rsid w:val="00BC43BC"/>
    <w:rsid w:val="00BC513C"/>
    <w:rsid w:val="00BD11E1"/>
    <w:rsid w:val="00BD1F18"/>
    <w:rsid w:val="00BD296A"/>
    <w:rsid w:val="00BD4239"/>
    <w:rsid w:val="00BD4F4C"/>
    <w:rsid w:val="00BD5433"/>
    <w:rsid w:val="00BD650A"/>
    <w:rsid w:val="00BD6754"/>
    <w:rsid w:val="00BD6A0D"/>
    <w:rsid w:val="00BD7D9B"/>
    <w:rsid w:val="00BE3F33"/>
    <w:rsid w:val="00BE43DE"/>
    <w:rsid w:val="00BE7B74"/>
    <w:rsid w:val="00BF248E"/>
    <w:rsid w:val="00BF4545"/>
    <w:rsid w:val="00BF670E"/>
    <w:rsid w:val="00BF6C41"/>
    <w:rsid w:val="00C02381"/>
    <w:rsid w:val="00C02A67"/>
    <w:rsid w:val="00C03687"/>
    <w:rsid w:val="00C05A6F"/>
    <w:rsid w:val="00C0619D"/>
    <w:rsid w:val="00C10822"/>
    <w:rsid w:val="00C12FAF"/>
    <w:rsid w:val="00C31EBF"/>
    <w:rsid w:val="00C326CC"/>
    <w:rsid w:val="00C33134"/>
    <w:rsid w:val="00C347C1"/>
    <w:rsid w:val="00C347E2"/>
    <w:rsid w:val="00C34F47"/>
    <w:rsid w:val="00C402BA"/>
    <w:rsid w:val="00C45C2B"/>
    <w:rsid w:val="00C50355"/>
    <w:rsid w:val="00C52838"/>
    <w:rsid w:val="00C537B0"/>
    <w:rsid w:val="00C5737C"/>
    <w:rsid w:val="00C576A2"/>
    <w:rsid w:val="00C61A33"/>
    <w:rsid w:val="00C6578F"/>
    <w:rsid w:val="00C665D9"/>
    <w:rsid w:val="00C66FBD"/>
    <w:rsid w:val="00C67F53"/>
    <w:rsid w:val="00C71098"/>
    <w:rsid w:val="00C7167A"/>
    <w:rsid w:val="00C764DE"/>
    <w:rsid w:val="00C80937"/>
    <w:rsid w:val="00C81CB3"/>
    <w:rsid w:val="00C821BE"/>
    <w:rsid w:val="00C837C3"/>
    <w:rsid w:val="00C838CE"/>
    <w:rsid w:val="00C875BC"/>
    <w:rsid w:val="00C87C92"/>
    <w:rsid w:val="00C87C97"/>
    <w:rsid w:val="00C87FFB"/>
    <w:rsid w:val="00C94E8B"/>
    <w:rsid w:val="00C95514"/>
    <w:rsid w:val="00C95615"/>
    <w:rsid w:val="00CA09CF"/>
    <w:rsid w:val="00CA1055"/>
    <w:rsid w:val="00CA1639"/>
    <w:rsid w:val="00CA311E"/>
    <w:rsid w:val="00CA38F3"/>
    <w:rsid w:val="00CA47BC"/>
    <w:rsid w:val="00CA5A9D"/>
    <w:rsid w:val="00CA7E8F"/>
    <w:rsid w:val="00CB5264"/>
    <w:rsid w:val="00CB5B04"/>
    <w:rsid w:val="00CB6F0B"/>
    <w:rsid w:val="00CB721A"/>
    <w:rsid w:val="00CB793A"/>
    <w:rsid w:val="00CC14A5"/>
    <w:rsid w:val="00CC2073"/>
    <w:rsid w:val="00CD3284"/>
    <w:rsid w:val="00CD4228"/>
    <w:rsid w:val="00CD6487"/>
    <w:rsid w:val="00CD6984"/>
    <w:rsid w:val="00CD6E1D"/>
    <w:rsid w:val="00CE008F"/>
    <w:rsid w:val="00CE210D"/>
    <w:rsid w:val="00CE3563"/>
    <w:rsid w:val="00CE5123"/>
    <w:rsid w:val="00CE5938"/>
    <w:rsid w:val="00CE6B97"/>
    <w:rsid w:val="00CF2AB4"/>
    <w:rsid w:val="00CF2FA4"/>
    <w:rsid w:val="00CF6499"/>
    <w:rsid w:val="00CF703C"/>
    <w:rsid w:val="00D0223F"/>
    <w:rsid w:val="00D06212"/>
    <w:rsid w:val="00D06C66"/>
    <w:rsid w:val="00D102E8"/>
    <w:rsid w:val="00D14766"/>
    <w:rsid w:val="00D15048"/>
    <w:rsid w:val="00D150B7"/>
    <w:rsid w:val="00D1541E"/>
    <w:rsid w:val="00D1570C"/>
    <w:rsid w:val="00D16C3D"/>
    <w:rsid w:val="00D16F52"/>
    <w:rsid w:val="00D17ED3"/>
    <w:rsid w:val="00D203CB"/>
    <w:rsid w:val="00D204A7"/>
    <w:rsid w:val="00D20561"/>
    <w:rsid w:val="00D23E0F"/>
    <w:rsid w:val="00D23F87"/>
    <w:rsid w:val="00D24454"/>
    <w:rsid w:val="00D2469B"/>
    <w:rsid w:val="00D25AA1"/>
    <w:rsid w:val="00D264C4"/>
    <w:rsid w:val="00D264EC"/>
    <w:rsid w:val="00D26A79"/>
    <w:rsid w:val="00D27520"/>
    <w:rsid w:val="00D2787B"/>
    <w:rsid w:val="00D30F86"/>
    <w:rsid w:val="00D315AF"/>
    <w:rsid w:val="00D33022"/>
    <w:rsid w:val="00D33F74"/>
    <w:rsid w:val="00D36878"/>
    <w:rsid w:val="00D4030B"/>
    <w:rsid w:val="00D41844"/>
    <w:rsid w:val="00D41A95"/>
    <w:rsid w:val="00D41E8B"/>
    <w:rsid w:val="00D44AEF"/>
    <w:rsid w:val="00D45B7C"/>
    <w:rsid w:val="00D51C1D"/>
    <w:rsid w:val="00D5204D"/>
    <w:rsid w:val="00D54AE6"/>
    <w:rsid w:val="00D550BA"/>
    <w:rsid w:val="00D55D69"/>
    <w:rsid w:val="00D578E5"/>
    <w:rsid w:val="00D6284B"/>
    <w:rsid w:val="00D63A31"/>
    <w:rsid w:val="00D667DE"/>
    <w:rsid w:val="00D674D7"/>
    <w:rsid w:val="00D714D5"/>
    <w:rsid w:val="00D734B6"/>
    <w:rsid w:val="00D73BC1"/>
    <w:rsid w:val="00D90A78"/>
    <w:rsid w:val="00D92075"/>
    <w:rsid w:val="00D931A6"/>
    <w:rsid w:val="00D97B50"/>
    <w:rsid w:val="00DA04D4"/>
    <w:rsid w:val="00DA14E7"/>
    <w:rsid w:val="00DA2B35"/>
    <w:rsid w:val="00DA3C19"/>
    <w:rsid w:val="00DB6A30"/>
    <w:rsid w:val="00DB7661"/>
    <w:rsid w:val="00DB7EEB"/>
    <w:rsid w:val="00DC1D92"/>
    <w:rsid w:val="00DC33C2"/>
    <w:rsid w:val="00DC3494"/>
    <w:rsid w:val="00DC5308"/>
    <w:rsid w:val="00DC53F3"/>
    <w:rsid w:val="00DC6F44"/>
    <w:rsid w:val="00DC78A0"/>
    <w:rsid w:val="00DD0277"/>
    <w:rsid w:val="00DD090F"/>
    <w:rsid w:val="00DD0C11"/>
    <w:rsid w:val="00DD2094"/>
    <w:rsid w:val="00DD25FD"/>
    <w:rsid w:val="00DD4617"/>
    <w:rsid w:val="00DD4FCD"/>
    <w:rsid w:val="00DD592A"/>
    <w:rsid w:val="00DD62AB"/>
    <w:rsid w:val="00DD7423"/>
    <w:rsid w:val="00DE06FB"/>
    <w:rsid w:val="00DE07F8"/>
    <w:rsid w:val="00DE113D"/>
    <w:rsid w:val="00DE41D1"/>
    <w:rsid w:val="00DE452D"/>
    <w:rsid w:val="00DE4D1F"/>
    <w:rsid w:val="00DE525E"/>
    <w:rsid w:val="00DE588E"/>
    <w:rsid w:val="00DE5F87"/>
    <w:rsid w:val="00DE6B52"/>
    <w:rsid w:val="00DE7304"/>
    <w:rsid w:val="00DF5820"/>
    <w:rsid w:val="00DF675B"/>
    <w:rsid w:val="00DF7BD0"/>
    <w:rsid w:val="00DF7CE7"/>
    <w:rsid w:val="00E008B1"/>
    <w:rsid w:val="00E00B6C"/>
    <w:rsid w:val="00E0431F"/>
    <w:rsid w:val="00E04968"/>
    <w:rsid w:val="00E05A0A"/>
    <w:rsid w:val="00E10A9B"/>
    <w:rsid w:val="00E11D26"/>
    <w:rsid w:val="00E1228A"/>
    <w:rsid w:val="00E122C5"/>
    <w:rsid w:val="00E12B75"/>
    <w:rsid w:val="00E1458E"/>
    <w:rsid w:val="00E1471B"/>
    <w:rsid w:val="00E1780B"/>
    <w:rsid w:val="00E21B95"/>
    <w:rsid w:val="00E22034"/>
    <w:rsid w:val="00E23C08"/>
    <w:rsid w:val="00E24503"/>
    <w:rsid w:val="00E32B97"/>
    <w:rsid w:val="00E3323B"/>
    <w:rsid w:val="00E34DF9"/>
    <w:rsid w:val="00E36049"/>
    <w:rsid w:val="00E37CA0"/>
    <w:rsid w:val="00E40093"/>
    <w:rsid w:val="00E423B3"/>
    <w:rsid w:val="00E438BF"/>
    <w:rsid w:val="00E444C2"/>
    <w:rsid w:val="00E45DC0"/>
    <w:rsid w:val="00E47FF3"/>
    <w:rsid w:val="00E508D3"/>
    <w:rsid w:val="00E50D8A"/>
    <w:rsid w:val="00E518F1"/>
    <w:rsid w:val="00E52180"/>
    <w:rsid w:val="00E522B5"/>
    <w:rsid w:val="00E5239F"/>
    <w:rsid w:val="00E53E5C"/>
    <w:rsid w:val="00E53FCC"/>
    <w:rsid w:val="00E545DF"/>
    <w:rsid w:val="00E60420"/>
    <w:rsid w:val="00E61D7F"/>
    <w:rsid w:val="00E63469"/>
    <w:rsid w:val="00E636C4"/>
    <w:rsid w:val="00E66F6D"/>
    <w:rsid w:val="00E6709B"/>
    <w:rsid w:val="00E6744F"/>
    <w:rsid w:val="00E67589"/>
    <w:rsid w:val="00E70186"/>
    <w:rsid w:val="00E71014"/>
    <w:rsid w:val="00E715C7"/>
    <w:rsid w:val="00E72233"/>
    <w:rsid w:val="00E743E3"/>
    <w:rsid w:val="00E753F4"/>
    <w:rsid w:val="00E756A1"/>
    <w:rsid w:val="00E7617E"/>
    <w:rsid w:val="00E80AA3"/>
    <w:rsid w:val="00E86805"/>
    <w:rsid w:val="00E87A3A"/>
    <w:rsid w:val="00E90564"/>
    <w:rsid w:val="00E92412"/>
    <w:rsid w:val="00EA2341"/>
    <w:rsid w:val="00EA5A1C"/>
    <w:rsid w:val="00EA62DC"/>
    <w:rsid w:val="00EA62DE"/>
    <w:rsid w:val="00EB0176"/>
    <w:rsid w:val="00EB140E"/>
    <w:rsid w:val="00EB26CC"/>
    <w:rsid w:val="00EB3078"/>
    <w:rsid w:val="00EB5640"/>
    <w:rsid w:val="00EB56D1"/>
    <w:rsid w:val="00EC056C"/>
    <w:rsid w:val="00EC2CEE"/>
    <w:rsid w:val="00EC5867"/>
    <w:rsid w:val="00EC61AC"/>
    <w:rsid w:val="00ED0F7B"/>
    <w:rsid w:val="00ED12F5"/>
    <w:rsid w:val="00ED1819"/>
    <w:rsid w:val="00ED27BD"/>
    <w:rsid w:val="00ED6063"/>
    <w:rsid w:val="00EE006E"/>
    <w:rsid w:val="00EE1CE0"/>
    <w:rsid w:val="00EE3743"/>
    <w:rsid w:val="00EE42F2"/>
    <w:rsid w:val="00EE4A2B"/>
    <w:rsid w:val="00EE63D4"/>
    <w:rsid w:val="00EF1FA0"/>
    <w:rsid w:val="00EF44E1"/>
    <w:rsid w:val="00F036E1"/>
    <w:rsid w:val="00F03DCE"/>
    <w:rsid w:val="00F05566"/>
    <w:rsid w:val="00F06043"/>
    <w:rsid w:val="00F073B5"/>
    <w:rsid w:val="00F0785C"/>
    <w:rsid w:val="00F07A15"/>
    <w:rsid w:val="00F104FA"/>
    <w:rsid w:val="00F12629"/>
    <w:rsid w:val="00F13CA1"/>
    <w:rsid w:val="00F1415C"/>
    <w:rsid w:val="00F1495E"/>
    <w:rsid w:val="00F164C6"/>
    <w:rsid w:val="00F1755F"/>
    <w:rsid w:val="00F17E40"/>
    <w:rsid w:val="00F22B64"/>
    <w:rsid w:val="00F25889"/>
    <w:rsid w:val="00F25F4B"/>
    <w:rsid w:val="00F27549"/>
    <w:rsid w:val="00F32D92"/>
    <w:rsid w:val="00F32DCE"/>
    <w:rsid w:val="00F3537A"/>
    <w:rsid w:val="00F40862"/>
    <w:rsid w:val="00F415C6"/>
    <w:rsid w:val="00F41E2D"/>
    <w:rsid w:val="00F425E2"/>
    <w:rsid w:val="00F46C7F"/>
    <w:rsid w:val="00F46E09"/>
    <w:rsid w:val="00F50632"/>
    <w:rsid w:val="00F51DDC"/>
    <w:rsid w:val="00F57386"/>
    <w:rsid w:val="00F57678"/>
    <w:rsid w:val="00F648BD"/>
    <w:rsid w:val="00F679E3"/>
    <w:rsid w:val="00F71155"/>
    <w:rsid w:val="00F721B8"/>
    <w:rsid w:val="00F738A8"/>
    <w:rsid w:val="00F761F6"/>
    <w:rsid w:val="00F76BC0"/>
    <w:rsid w:val="00F7763C"/>
    <w:rsid w:val="00F777F1"/>
    <w:rsid w:val="00F77A75"/>
    <w:rsid w:val="00F77DE2"/>
    <w:rsid w:val="00F81710"/>
    <w:rsid w:val="00F81B50"/>
    <w:rsid w:val="00F84190"/>
    <w:rsid w:val="00F8429B"/>
    <w:rsid w:val="00F847CA"/>
    <w:rsid w:val="00F84FA0"/>
    <w:rsid w:val="00F86186"/>
    <w:rsid w:val="00F87DEA"/>
    <w:rsid w:val="00F9070A"/>
    <w:rsid w:val="00F929F7"/>
    <w:rsid w:val="00F935DF"/>
    <w:rsid w:val="00F953A3"/>
    <w:rsid w:val="00F96D13"/>
    <w:rsid w:val="00FA04A6"/>
    <w:rsid w:val="00FA278F"/>
    <w:rsid w:val="00FA2E56"/>
    <w:rsid w:val="00FA5854"/>
    <w:rsid w:val="00FA7DE2"/>
    <w:rsid w:val="00FB17A1"/>
    <w:rsid w:val="00FB19C2"/>
    <w:rsid w:val="00FB2C81"/>
    <w:rsid w:val="00FC075A"/>
    <w:rsid w:val="00FC0E0A"/>
    <w:rsid w:val="00FC1DC8"/>
    <w:rsid w:val="00FC2C78"/>
    <w:rsid w:val="00FC4D14"/>
    <w:rsid w:val="00FD231F"/>
    <w:rsid w:val="00FD37C4"/>
    <w:rsid w:val="00FE1B47"/>
    <w:rsid w:val="00FE1BDA"/>
    <w:rsid w:val="00FE22F4"/>
    <w:rsid w:val="00FE24CC"/>
    <w:rsid w:val="00FE4BF8"/>
    <w:rsid w:val="00FE5A38"/>
    <w:rsid w:val="00FE757E"/>
    <w:rsid w:val="00FF0A99"/>
    <w:rsid w:val="00FF0C34"/>
    <w:rsid w:val="00FF143E"/>
    <w:rsid w:val="00FF56BB"/>
    <w:rsid w:val="00FF5F4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3E6"/>
  </w:style>
  <w:style w:type="paragraph" w:styleId="Cmsor2">
    <w:name w:val="heading 2"/>
    <w:basedOn w:val="Norml"/>
    <w:link w:val="Cmsor2Char"/>
    <w:uiPriority w:val="9"/>
    <w:qFormat/>
    <w:rsid w:val="00722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2B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722BFF"/>
  </w:style>
  <w:style w:type="paragraph" w:customStyle="1" w:styleId="standard">
    <w:name w:val="standard"/>
    <w:basedOn w:val="Norml"/>
    <w:uiPriority w:val="99"/>
    <w:rsid w:val="00BA741A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Default">
    <w:name w:val="Default"/>
    <w:rsid w:val="00B40728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styleId="Listaszerbekezds">
    <w:name w:val="List Paragraph"/>
    <w:aliases w:val="Welt L,Bullet_1,Lista1,Számozott lista 1,lista_2,Színes lista – 1. jelölőszín1,List Paragraph,bekezdés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B4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Bullet_1 Char,Lista1 Char,Számozott lista 1 Char,lista_2 Char,Színes lista – 1. jelölőszín1 Char,List Paragraph Char,bekezdés1 Char,List Paragraph à moi Char,Dot pt Char,No Spacing1 Char,Indicator Text Char,列出段落 Char"/>
    <w:link w:val="Listaszerbekezds"/>
    <w:uiPriority w:val="34"/>
    <w:qFormat/>
    <w:locked/>
    <w:rsid w:val="00B407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54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4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4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4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4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4F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03C"/>
  </w:style>
  <w:style w:type="paragraph" w:styleId="llb">
    <w:name w:val="footer"/>
    <w:basedOn w:val="Norml"/>
    <w:link w:val="llbChar"/>
    <w:uiPriority w:val="99"/>
    <w:unhideWhenUsed/>
    <w:rsid w:val="0097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03C"/>
  </w:style>
  <w:style w:type="paragraph" w:styleId="NormlWeb">
    <w:name w:val="Normal (Web)"/>
    <w:basedOn w:val="Norml"/>
    <w:uiPriority w:val="99"/>
    <w:unhideWhenUsed/>
    <w:rsid w:val="0060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D6B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62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62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dszerszoveg">
    <w:name w:val="modszer_szoveg"/>
    <w:basedOn w:val="Norml"/>
    <w:rsid w:val="000A2F03"/>
    <w:pPr>
      <w:spacing w:before="240" w:after="0" w:line="240" w:lineRule="auto"/>
      <w:ind w:left="720"/>
      <w:jc w:val="both"/>
    </w:pPr>
    <w:rPr>
      <w:rFonts w:ascii="Bookman Old Style" w:eastAsia="Times New Roman" w:hAnsi="Bookman Old Style" w:cs="Times New Roman"/>
      <w:lang w:eastAsia="hu-HU"/>
    </w:rPr>
  </w:style>
  <w:style w:type="table" w:styleId="Rcsostblzat">
    <w:name w:val="Table Grid"/>
    <w:basedOn w:val="Normltblzat"/>
    <w:uiPriority w:val="39"/>
    <w:rsid w:val="005C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C716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aszerbekezds1">
    <w:name w:val="Listaszerű bekezdés1"/>
    <w:basedOn w:val="Norml"/>
    <w:qFormat/>
    <w:rsid w:val="0085473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apple-style-span">
    <w:name w:val="apple-style-span"/>
    <w:basedOn w:val="Bekezdsalapbettpusa"/>
    <w:rsid w:val="0085473B"/>
  </w:style>
  <w:style w:type="character" w:styleId="Kiemels2">
    <w:name w:val="Strong"/>
    <w:basedOn w:val="Bekezdsalapbettpusa"/>
    <w:uiPriority w:val="99"/>
    <w:qFormat/>
    <w:rsid w:val="00485A87"/>
    <w:rPr>
      <w:b/>
      <w:bCs/>
    </w:rPr>
  </w:style>
  <w:style w:type="paragraph" w:customStyle="1" w:styleId="Style14">
    <w:name w:val="Style14"/>
    <w:basedOn w:val="Norml"/>
    <w:uiPriority w:val="99"/>
    <w:rsid w:val="00284739"/>
    <w:pPr>
      <w:widowControl w:val="0"/>
      <w:autoSpaceDE w:val="0"/>
      <w:autoSpaceDN w:val="0"/>
      <w:adjustRightInd w:val="0"/>
      <w:spacing w:after="0" w:line="269" w:lineRule="exact"/>
      <w:ind w:hanging="552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284739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3">
    <w:name w:val="Font Style23"/>
    <w:uiPriority w:val="99"/>
    <w:rsid w:val="00284739"/>
    <w:rPr>
      <w:rFonts w:ascii="Calibri" w:hAnsi="Calibri" w:cs="Calibri" w:hint="default"/>
      <w:sz w:val="26"/>
      <w:szCs w:val="26"/>
    </w:rPr>
  </w:style>
  <w:style w:type="character" w:customStyle="1" w:styleId="FontStyle25">
    <w:name w:val="Font Style25"/>
    <w:uiPriority w:val="99"/>
    <w:rsid w:val="00284739"/>
    <w:rPr>
      <w:rFonts w:ascii="Calibri" w:hAnsi="Calibri" w:cs="Calibri" w:hint="default"/>
      <w:sz w:val="20"/>
      <w:szCs w:val="20"/>
    </w:rPr>
  </w:style>
  <w:style w:type="paragraph" w:customStyle="1" w:styleId="Style4">
    <w:name w:val="Style4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6" w:lineRule="exact"/>
      <w:ind w:hanging="44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66" w:lineRule="exact"/>
      <w:ind w:hanging="41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0" w:lineRule="exact"/>
      <w:ind w:hanging="378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24">
    <w:name w:val="Font Style24"/>
    <w:uiPriority w:val="99"/>
    <w:rsid w:val="00DE6B52"/>
    <w:rPr>
      <w:rFonts w:ascii="Calibri" w:hAnsi="Calibri" w:cs="Calibri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DE6B52"/>
    <w:rPr>
      <w:rFonts w:ascii="Calibri" w:hAnsi="Calibri" w:cs="Calibri" w:hint="default"/>
      <w:i/>
      <w:iCs/>
      <w:sz w:val="20"/>
      <w:szCs w:val="20"/>
    </w:rPr>
  </w:style>
  <w:style w:type="paragraph" w:customStyle="1" w:styleId="Style16">
    <w:name w:val="Style16"/>
    <w:basedOn w:val="Norml"/>
    <w:uiPriority w:val="99"/>
    <w:rsid w:val="00DE6B5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ontStyle33">
    <w:name w:val="Font Style33"/>
    <w:uiPriority w:val="99"/>
    <w:rsid w:val="00DE6B52"/>
    <w:rPr>
      <w:rFonts w:ascii="Calibri" w:hAnsi="Calibri" w:cs="Calibri" w:hint="default"/>
      <w:sz w:val="20"/>
      <w:szCs w:val="20"/>
    </w:rPr>
  </w:style>
  <w:style w:type="character" w:customStyle="1" w:styleId="FontStyle12">
    <w:name w:val="Font Style12"/>
    <w:uiPriority w:val="99"/>
    <w:rsid w:val="00DE6B52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beszerzesfutar.hu/cpv_kodok.aspx?id=21943&amp;cod=45260000-7&amp;denumire=Tet%c5%91fed%c3%a9s-%c3%a9s-egy%c3%a9b-k%c3%bcl%c3%b6nleges-szakipari-munk%c3%a1k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A612-4370-4C53-8A2B-3E8045C9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2580</Words>
  <Characters>17809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Veronika</dc:creator>
  <cp:keywords/>
  <dc:description/>
  <cp:lastModifiedBy>napholcz</cp:lastModifiedBy>
  <cp:revision>17</cp:revision>
  <cp:lastPrinted>2016-09-29T07:52:00Z</cp:lastPrinted>
  <dcterms:created xsi:type="dcterms:W3CDTF">2018-05-16T14:47:00Z</dcterms:created>
  <dcterms:modified xsi:type="dcterms:W3CDTF">2018-05-30T06:39:00Z</dcterms:modified>
</cp:coreProperties>
</file>