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971" w:rsidRPr="00A62D5B" w:rsidRDefault="00562971" w:rsidP="00562971">
      <w:pPr>
        <w:pStyle w:val="xl49"/>
        <w:shd w:val="clear" w:color="auto" w:fill="D9D9D9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A62D5B">
        <w:rPr>
          <w:rFonts w:ascii="Times New Roman" w:eastAsia="Times New Roman" w:hAnsi="Times New Roman" w:cs="Times New Roman"/>
        </w:rPr>
        <w:t>Budapest Főváros XIV. Kerület Zugló Önkormányzat</w:t>
      </w:r>
      <w:r>
        <w:rPr>
          <w:rFonts w:ascii="Times New Roman" w:eastAsia="Times New Roman" w:hAnsi="Times New Roman" w:cs="Times New Roman"/>
        </w:rPr>
        <w:t>a</w:t>
      </w:r>
      <w:r w:rsidRPr="00A62D5B">
        <w:rPr>
          <w:rFonts w:ascii="Times New Roman" w:eastAsia="Times New Roman" w:hAnsi="Times New Roman" w:cs="Times New Roman"/>
        </w:rPr>
        <w:t xml:space="preserve"> Képviselő-testület</w:t>
      </w:r>
      <w:r w:rsidR="00EF03AA">
        <w:rPr>
          <w:rFonts w:ascii="Times New Roman" w:eastAsia="Times New Roman" w:hAnsi="Times New Roman" w:cs="Times New Roman"/>
        </w:rPr>
        <w:t>e</w:t>
      </w:r>
    </w:p>
    <w:p w:rsidR="00562971" w:rsidRPr="00A62D5B" w:rsidRDefault="00562971" w:rsidP="00562971">
      <w:pPr>
        <w:pStyle w:val="xl49"/>
        <w:shd w:val="clear" w:color="auto" w:fill="D9D9D9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proofErr w:type="gramStart"/>
      <w:r w:rsidRPr="00A62D5B">
        <w:rPr>
          <w:rFonts w:ascii="Times New Roman" w:eastAsia="Times New Roman" w:hAnsi="Times New Roman" w:cs="Times New Roman"/>
        </w:rPr>
        <w:t>…</w:t>
      </w:r>
      <w:proofErr w:type="gramEnd"/>
      <w:r w:rsidRPr="00A62D5B">
        <w:rPr>
          <w:rFonts w:ascii="Times New Roman" w:eastAsia="Times New Roman" w:hAnsi="Times New Roman" w:cs="Times New Roman"/>
        </w:rPr>
        <w:t>/20</w:t>
      </w:r>
      <w:r w:rsidR="00715BBC">
        <w:rPr>
          <w:rFonts w:ascii="Times New Roman" w:eastAsia="Times New Roman" w:hAnsi="Times New Roman" w:cs="Times New Roman"/>
        </w:rPr>
        <w:t>20</w:t>
      </w:r>
      <w:r w:rsidRPr="00A62D5B">
        <w:rPr>
          <w:rFonts w:ascii="Times New Roman" w:eastAsia="Times New Roman" w:hAnsi="Times New Roman" w:cs="Times New Roman"/>
        </w:rPr>
        <w:t xml:space="preserve">. (…) </w:t>
      </w:r>
      <w:r>
        <w:rPr>
          <w:rFonts w:ascii="Times New Roman" w:eastAsia="Times New Roman" w:hAnsi="Times New Roman" w:cs="Times New Roman"/>
        </w:rPr>
        <w:t xml:space="preserve">önkormányzati </w:t>
      </w:r>
      <w:r w:rsidRPr="00A62D5B">
        <w:rPr>
          <w:rFonts w:ascii="Times New Roman" w:eastAsia="Times New Roman" w:hAnsi="Times New Roman" w:cs="Times New Roman"/>
        </w:rPr>
        <w:t>rendelete</w:t>
      </w:r>
    </w:p>
    <w:p w:rsidR="00562971" w:rsidRPr="00A62D5B" w:rsidRDefault="00562971" w:rsidP="00562971">
      <w:pPr>
        <w:pStyle w:val="xl49"/>
        <w:shd w:val="clear" w:color="auto" w:fill="D9D9D9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A62D5B">
        <w:rPr>
          <w:rFonts w:ascii="Times New Roman" w:eastAsia="Times New Roman" w:hAnsi="Times New Roman" w:cs="Times New Roman"/>
        </w:rPr>
        <w:t xml:space="preserve">Zugló </w:t>
      </w:r>
      <w:r w:rsidR="00C93DE4">
        <w:rPr>
          <w:rFonts w:ascii="Times New Roman" w:eastAsia="Times New Roman" w:hAnsi="Times New Roman" w:cs="Times New Roman"/>
        </w:rPr>
        <w:t>k</w:t>
      </w:r>
      <w:r w:rsidR="00C93DE4" w:rsidRPr="00A62D5B">
        <w:rPr>
          <w:rFonts w:ascii="Times New Roman" w:eastAsia="Times New Roman" w:hAnsi="Times New Roman" w:cs="Times New Roman"/>
        </w:rPr>
        <w:t xml:space="preserve">erületi </w:t>
      </w:r>
      <w:r w:rsidR="00C93DE4">
        <w:rPr>
          <w:rFonts w:ascii="Times New Roman" w:eastAsia="Times New Roman" w:hAnsi="Times New Roman" w:cs="Times New Roman"/>
        </w:rPr>
        <w:t>é</w:t>
      </w:r>
      <w:r w:rsidR="00C93DE4" w:rsidRPr="00A62D5B">
        <w:rPr>
          <w:rFonts w:ascii="Times New Roman" w:eastAsia="Times New Roman" w:hAnsi="Times New Roman" w:cs="Times New Roman"/>
        </w:rPr>
        <w:t xml:space="preserve">pítési </w:t>
      </w:r>
      <w:r w:rsidR="00C93DE4">
        <w:rPr>
          <w:rFonts w:ascii="Times New Roman" w:eastAsia="Times New Roman" w:hAnsi="Times New Roman" w:cs="Times New Roman"/>
        </w:rPr>
        <w:t>s</w:t>
      </w:r>
      <w:r w:rsidR="00C93DE4" w:rsidRPr="00A62D5B">
        <w:rPr>
          <w:rFonts w:ascii="Times New Roman" w:eastAsia="Times New Roman" w:hAnsi="Times New Roman" w:cs="Times New Roman"/>
        </w:rPr>
        <w:t>zabályzatá</w:t>
      </w:r>
      <w:r w:rsidR="00C93DE4">
        <w:rPr>
          <w:rFonts w:ascii="Times New Roman" w:eastAsia="Times New Roman" w:hAnsi="Times New Roman" w:cs="Times New Roman"/>
        </w:rPr>
        <w:t xml:space="preserve">ról </w:t>
      </w:r>
      <w:r w:rsidRPr="00A62D5B">
        <w:rPr>
          <w:rFonts w:ascii="Times New Roman" w:eastAsia="Times New Roman" w:hAnsi="Times New Roman" w:cs="Times New Roman"/>
        </w:rPr>
        <w:t xml:space="preserve">szóló </w:t>
      </w:r>
      <w:r w:rsidR="00CD22A9">
        <w:rPr>
          <w:rFonts w:ascii="Times New Roman" w:eastAsia="Times New Roman" w:hAnsi="Times New Roman" w:cs="Times New Roman"/>
        </w:rPr>
        <w:t>12</w:t>
      </w:r>
      <w:r w:rsidRPr="00A62D5B">
        <w:rPr>
          <w:rFonts w:ascii="Times New Roman" w:eastAsia="Times New Roman" w:hAnsi="Times New Roman" w:cs="Times New Roman"/>
        </w:rPr>
        <w:t>/20</w:t>
      </w:r>
      <w:r w:rsidR="00CD22A9">
        <w:rPr>
          <w:rFonts w:ascii="Times New Roman" w:eastAsia="Times New Roman" w:hAnsi="Times New Roman" w:cs="Times New Roman"/>
        </w:rPr>
        <w:t>19</w:t>
      </w:r>
      <w:r w:rsidRPr="00A62D5B">
        <w:rPr>
          <w:rFonts w:ascii="Times New Roman" w:eastAsia="Times New Roman" w:hAnsi="Times New Roman" w:cs="Times New Roman"/>
        </w:rPr>
        <w:t>.</w:t>
      </w:r>
      <w:r w:rsidR="00CD22A9">
        <w:rPr>
          <w:rFonts w:ascii="Times New Roman" w:eastAsia="Times New Roman" w:hAnsi="Times New Roman" w:cs="Times New Roman"/>
        </w:rPr>
        <w:t xml:space="preserve"> </w:t>
      </w:r>
      <w:r w:rsidRPr="00A62D5B">
        <w:rPr>
          <w:rFonts w:ascii="Times New Roman" w:eastAsia="Times New Roman" w:hAnsi="Times New Roman" w:cs="Times New Roman"/>
        </w:rPr>
        <w:t>(VI.</w:t>
      </w:r>
      <w:r w:rsidR="00CD22A9">
        <w:rPr>
          <w:rFonts w:ascii="Times New Roman" w:eastAsia="Times New Roman" w:hAnsi="Times New Roman" w:cs="Times New Roman"/>
        </w:rPr>
        <w:t xml:space="preserve"> 14</w:t>
      </w:r>
      <w:r w:rsidRPr="00A62D5B">
        <w:rPr>
          <w:rFonts w:ascii="Times New Roman" w:eastAsia="Times New Roman" w:hAnsi="Times New Roman" w:cs="Times New Roman"/>
        </w:rPr>
        <w:t xml:space="preserve">.) </w:t>
      </w:r>
      <w:r w:rsidR="00CD22A9">
        <w:rPr>
          <w:rFonts w:ascii="Times New Roman" w:eastAsia="Times New Roman" w:hAnsi="Times New Roman" w:cs="Times New Roman"/>
        </w:rPr>
        <w:t xml:space="preserve">önkormányzati </w:t>
      </w:r>
      <w:r w:rsidRPr="00A62D5B">
        <w:rPr>
          <w:rFonts w:ascii="Times New Roman" w:eastAsia="Times New Roman" w:hAnsi="Times New Roman" w:cs="Times New Roman"/>
        </w:rPr>
        <w:t>rendelet</w:t>
      </w:r>
      <w:r w:rsidR="000B6B32">
        <w:rPr>
          <w:rFonts w:ascii="Times New Roman" w:eastAsia="Times New Roman" w:hAnsi="Times New Roman" w:cs="Times New Roman"/>
        </w:rPr>
        <w:t xml:space="preserve"> </w:t>
      </w:r>
      <w:r w:rsidRPr="00A62D5B">
        <w:rPr>
          <w:rFonts w:ascii="Times New Roman" w:eastAsia="Times New Roman" w:hAnsi="Times New Roman" w:cs="Times New Roman"/>
        </w:rPr>
        <w:t>módosításáról</w:t>
      </w:r>
    </w:p>
    <w:p w:rsidR="00562971" w:rsidRPr="00F07392" w:rsidRDefault="00562971" w:rsidP="00562971">
      <w:pPr>
        <w:tabs>
          <w:tab w:val="left" w:pos="284"/>
        </w:tabs>
        <w:spacing w:line="276" w:lineRule="auto"/>
        <w:ind w:left="142"/>
        <w:jc w:val="both"/>
        <w:rPr>
          <w:sz w:val="24"/>
          <w:szCs w:val="24"/>
        </w:rPr>
      </w:pPr>
    </w:p>
    <w:p w:rsidR="00C93DE4" w:rsidRDefault="00C93DE4" w:rsidP="0001780E">
      <w:pPr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bookmarkStart w:id="0" w:name="_Toc203964334"/>
      <w:r>
        <w:rPr>
          <w:color w:val="000000"/>
          <w:sz w:val="24"/>
          <w:szCs w:val="24"/>
        </w:rPr>
        <w:t xml:space="preserve">Budapest Főváros XIV. Kerület Zugló Önkormányzat Képviselő-testülete az épített környezet alakításáról és védelméről szóló 1997. évi LXXVIII. törvény 62. § (6) bekezdés 6. pontjában kapott felhatalmazás alapján, a Magyarország helyi önkormányzatairól szóló 2011. évi CLXXXIX. törvény 23. § (5) bekezdés 6. pontjában és az épített környezet alakításáról és védelméről szóló 1997. évi LXXVIII. törvény 13. § (1) bekezdésében meghatározott feladatkörében eljárva, </w:t>
      </w:r>
      <w:r>
        <w:rPr>
          <w:sz w:val="24"/>
          <w:szCs w:val="24"/>
        </w:rPr>
        <w:t xml:space="preserve">a következőket rendeli el: </w:t>
      </w:r>
      <w:bookmarkEnd w:id="0"/>
    </w:p>
    <w:p w:rsidR="00562971" w:rsidRPr="00F07392" w:rsidRDefault="00562971" w:rsidP="0056297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</w:p>
    <w:p w:rsidR="00562971" w:rsidRDefault="00562971" w:rsidP="00562971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F07392">
        <w:rPr>
          <w:b/>
          <w:bCs/>
          <w:color w:val="000000"/>
          <w:sz w:val="24"/>
          <w:szCs w:val="24"/>
        </w:rPr>
        <w:t>1. §</w:t>
      </w:r>
    </w:p>
    <w:p w:rsidR="00562971" w:rsidRPr="005555A3" w:rsidRDefault="00562971" w:rsidP="005555A3">
      <w:pPr>
        <w:jc w:val="both"/>
        <w:rPr>
          <w:sz w:val="24"/>
          <w:szCs w:val="24"/>
        </w:rPr>
      </w:pPr>
    </w:p>
    <w:p w:rsidR="00562971" w:rsidRPr="00F54207" w:rsidRDefault="00E3441B" w:rsidP="00562971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5555A3">
        <w:rPr>
          <w:sz w:val="24"/>
          <w:szCs w:val="24"/>
        </w:rPr>
        <w:t xml:space="preserve">Zugló </w:t>
      </w:r>
      <w:r w:rsidR="00C93DE4">
        <w:rPr>
          <w:sz w:val="24"/>
          <w:szCs w:val="24"/>
        </w:rPr>
        <w:t>k</w:t>
      </w:r>
      <w:r w:rsidR="00C93DE4" w:rsidRPr="005555A3">
        <w:rPr>
          <w:sz w:val="24"/>
          <w:szCs w:val="24"/>
        </w:rPr>
        <w:t xml:space="preserve">erületi </w:t>
      </w:r>
      <w:r w:rsidR="00C93DE4">
        <w:rPr>
          <w:sz w:val="24"/>
          <w:szCs w:val="24"/>
        </w:rPr>
        <w:t>é</w:t>
      </w:r>
      <w:r w:rsidR="00C93DE4" w:rsidRPr="005555A3">
        <w:rPr>
          <w:sz w:val="24"/>
          <w:szCs w:val="24"/>
        </w:rPr>
        <w:t xml:space="preserve">pítési </w:t>
      </w:r>
      <w:r w:rsidR="00C93DE4">
        <w:rPr>
          <w:sz w:val="24"/>
          <w:szCs w:val="24"/>
        </w:rPr>
        <w:t>s</w:t>
      </w:r>
      <w:r w:rsidR="00C93DE4" w:rsidRPr="005555A3">
        <w:rPr>
          <w:sz w:val="24"/>
          <w:szCs w:val="24"/>
        </w:rPr>
        <w:t xml:space="preserve">zabályzatáról </w:t>
      </w:r>
      <w:r w:rsidRPr="005555A3">
        <w:rPr>
          <w:sz w:val="24"/>
          <w:szCs w:val="24"/>
        </w:rPr>
        <w:t>szóló 12/2019. (VI. 14.) önkormányzati rendelet</w:t>
      </w:r>
      <w:r>
        <w:rPr>
          <w:sz w:val="24"/>
          <w:szCs w:val="24"/>
        </w:rPr>
        <w:t xml:space="preserve"> </w:t>
      </w:r>
      <w:r w:rsidR="000B6B32" w:rsidRPr="0001780E">
        <w:rPr>
          <w:sz w:val="24"/>
          <w:szCs w:val="24"/>
        </w:rPr>
        <w:t>86</w:t>
      </w:r>
      <w:r w:rsidR="00562971">
        <w:rPr>
          <w:sz w:val="24"/>
          <w:szCs w:val="24"/>
        </w:rPr>
        <w:t xml:space="preserve">. </w:t>
      </w:r>
      <w:r w:rsidR="00562971" w:rsidRPr="00F07392">
        <w:rPr>
          <w:sz w:val="24"/>
          <w:szCs w:val="24"/>
        </w:rPr>
        <w:t>§</w:t>
      </w:r>
      <w:proofErr w:type="spellStart"/>
      <w:r w:rsidR="00562971" w:rsidRPr="00F07392">
        <w:rPr>
          <w:sz w:val="24"/>
          <w:szCs w:val="24"/>
        </w:rPr>
        <w:t>-</w:t>
      </w:r>
      <w:proofErr w:type="gramStart"/>
      <w:r w:rsidR="00562971" w:rsidRPr="00F07392">
        <w:rPr>
          <w:sz w:val="24"/>
          <w:szCs w:val="24"/>
        </w:rPr>
        <w:t>a</w:t>
      </w:r>
      <w:proofErr w:type="spellEnd"/>
      <w:proofErr w:type="gramEnd"/>
      <w:r w:rsidR="00562971" w:rsidRPr="00F07392">
        <w:rPr>
          <w:sz w:val="24"/>
          <w:szCs w:val="24"/>
        </w:rPr>
        <w:t xml:space="preserve"> a következő (</w:t>
      </w:r>
      <w:r w:rsidR="007E40B7">
        <w:rPr>
          <w:sz w:val="24"/>
          <w:szCs w:val="24"/>
        </w:rPr>
        <w:t>4</w:t>
      </w:r>
      <w:r w:rsidR="00562971" w:rsidRPr="00F07392">
        <w:rPr>
          <w:sz w:val="24"/>
          <w:szCs w:val="24"/>
        </w:rPr>
        <w:t>) bekezdéssel egészül ki:</w:t>
      </w:r>
    </w:p>
    <w:p w:rsidR="005F7E06" w:rsidRDefault="00562971" w:rsidP="00F54207">
      <w:pPr>
        <w:jc w:val="both"/>
        <w:rPr>
          <w:sz w:val="24"/>
          <w:szCs w:val="24"/>
        </w:rPr>
      </w:pPr>
      <w:r>
        <w:rPr>
          <w:sz w:val="24"/>
          <w:szCs w:val="24"/>
        </w:rPr>
        <w:t>„(</w:t>
      </w:r>
      <w:r w:rsidR="007E40B7">
        <w:rPr>
          <w:sz w:val="24"/>
          <w:szCs w:val="24"/>
        </w:rPr>
        <w:t>4</w:t>
      </w:r>
      <w:r>
        <w:rPr>
          <w:sz w:val="24"/>
          <w:szCs w:val="24"/>
        </w:rPr>
        <w:t xml:space="preserve">) A </w:t>
      </w:r>
      <w:proofErr w:type="spellStart"/>
      <w:r w:rsidR="005166EE">
        <w:rPr>
          <w:sz w:val="24"/>
          <w:szCs w:val="24"/>
        </w:rPr>
        <w:t>Vt-M</w:t>
      </w:r>
      <w:proofErr w:type="spellEnd"/>
      <w:r w:rsidR="005166EE">
        <w:rPr>
          <w:sz w:val="24"/>
          <w:szCs w:val="24"/>
        </w:rPr>
        <w:t xml:space="preserve">/1 jelű építési övezetben </w:t>
      </w:r>
      <w:r w:rsidR="005F7E06" w:rsidRPr="005F7E06">
        <w:rPr>
          <w:sz w:val="24"/>
          <w:szCs w:val="24"/>
        </w:rPr>
        <w:t>a teljes beépíthetőséghez (terepszint alatt és felett építhető összesített szintterület) viszonyított legfeljebb 15%-os mértékben lakásfunkció megengedett.”</w:t>
      </w:r>
    </w:p>
    <w:p w:rsidR="005F7E06" w:rsidRDefault="005F7E06" w:rsidP="00F54207">
      <w:pPr>
        <w:jc w:val="both"/>
        <w:rPr>
          <w:sz w:val="24"/>
          <w:szCs w:val="24"/>
        </w:rPr>
      </w:pPr>
    </w:p>
    <w:p w:rsidR="00F54207" w:rsidRDefault="00F54207" w:rsidP="00F54207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Pr="00F07392">
        <w:rPr>
          <w:b/>
          <w:bCs/>
          <w:color w:val="000000"/>
          <w:sz w:val="24"/>
          <w:szCs w:val="24"/>
        </w:rPr>
        <w:t>. §</w:t>
      </w:r>
    </w:p>
    <w:p w:rsidR="00F54207" w:rsidRPr="00F54207" w:rsidRDefault="00F54207" w:rsidP="00F54207">
      <w:pPr>
        <w:jc w:val="both"/>
        <w:rPr>
          <w:sz w:val="24"/>
          <w:szCs w:val="24"/>
        </w:rPr>
      </w:pPr>
    </w:p>
    <w:p w:rsidR="00562971" w:rsidRPr="00F07392" w:rsidRDefault="00562971" w:rsidP="00562971">
      <w:pPr>
        <w:tabs>
          <w:tab w:val="left" w:pos="0"/>
          <w:tab w:val="left" w:pos="567"/>
          <w:tab w:val="left" w:pos="720"/>
        </w:tabs>
        <w:suppressAutoHyphens/>
        <w:spacing w:before="60" w:line="276" w:lineRule="auto"/>
        <w:jc w:val="both"/>
        <w:rPr>
          <w:sz w:val="24"/>
          <w:szCs w:val="24"/>
        </w:rPr>
      </w:pPr>
      <w:r w:rsidRPr="00F07392">
        <w:rPr>
          <w:sz w:val="24"/>
          <w:szCs w:val="24"/>
        </w:rPr>
        <w:t>E</w:t>
      </w:r>
      <w:r>
        <w:rPr>
          <w:sz w:val="24"/>
          <w:szCs w:val="24"/>
        </w:rPr>
        <w:t>z a</w:t>
      </w:r>
      <w:r w:rsidRPr="00F07392">
        <w:rPr>
          <w:sz w:val="24"/>
          <w:szCs w:val="24"/>
        </w:rPr>
        <w:t xml:space="preserve"> rendelet a kihirdetését követő napon lép hatályba. </w:t>
      </w:r>
    </w:p>
    <w:p w:rsidR="00562971" w:rsidRPr="00F07392" w:rsidRDefault="00562971" w:rsidP="00562971">
      <w:pPr>
        <w:tabs>
          <w:tab w:val="left" w:pos="0"/>
          <w:tab w:val="left" w:pos="567"/>
          <w:tab w:val="left" w:pos="720"/>
        </w:tabs>
        <w:suppressAutoHyphens/>
        <w:spacing w:before="60" w:line="276" w:lineRule="auto"/>
        <w:jc w:val="both"/>
        <w:rPr>
          <w:sz w:val="24"/>
          <w:szCs w:val="24"/>
        </w:rPr>
      </w:pPr>
    </w:p>
    <w:p w:rsidR="00562971" w:rsidRPr="00F07392" w:rsidRDefault="00562971" w:rsidP="00562971">
      <w:pPr>
        <w:spacing w:line="276" w:lineRule="auto"/>
        <w:jc w:val="both"/>
        <w:outlineLvl w:val="0"/>
        <w:rPr>
          <w:sz w:val="24"/>
          <w:szCs w:val="24"/>
        </w:rPr>
      </w:pPr>
      <w:r w:rsidRPr="00F07392">
        <w:rPr>
          <w:sz w:val="24"/>
          <w:szCs w:val="24"/>
        </w:rPr>
        <w:t xml:space="preserve">Budapest, </w:t>
      </w:r>
      <w:r w:rsidR="00973359" w:rsidRPr="00F07392">
        <w:rPr>
          <w:sz w:val="24"/>
          <w:szCs w:val="24"/>
        </w:rPr>
        <w:t>20</w:t>
      </w:r>
      <w:r w:rsidR="00973359">
        <w:rPr>
          <w:sz w:val="24"/>
          <w:szCs w:val="24"/>
        </w:rPr>
        <w:t>20</w:t>
      </w:r>
      <w:r w:rsidRPr="00F07392">
        <w:rPr>
          <w:sz w:val="24"/>
          <w:szCs w:val="24"/>
        </w:rPr>
        <w:t>.</w:t>
      </w:r>
    </w:p>
    <w:p w:rsidR="00562971" w:rsidRPr="00F07392" w:rsidRDefault="00562971" w:rsidP="00562971">
      <w:pPr>
        <w:spacing w:line="276" w:lineRule="auto"/>
        <w:jc w:val="both"/>
        <w:outlineLvl w:val="0"/>
        <w:rPr>
          <w:sz w:val="24"/>
          <w:szCs w:val="24"/>
        </w:rPr>
      </w:pPr>
    </w:p>
    <w:p w:rsidR="00562971" w:rsidRPr="00F07392" w:rsidRDefault="00562971" w:rsidP="00562971">
      <w:pPr>
        <w:spacing w:line="276" w:lineRule="auto"/>
        <w:jc w:val="both"/>
        <w:outlineLvl w:val="0"/>
        <w:rPr>
          <w:sz w:val="24"/>
          <w:szCs w:val="24"/>
        </w:rPr>
      </w:pPr>
    </w:p>
    <w:p w:rsidR="00562971" w:rsidRPr="00F07392" w:rsidRDefault="00562971" w:rsidP="00562971">
      <w:pPr>
        <w:pStyle w:val="BodyText26"/>
        <w:overflowPunct/>
        <w:textAlignment w:val="auto"/>
        <w:rPr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62971" w:rsidRPr="00F07392" w:rsidTr="004E68D5">
        <w:tc>
          <w:tcPr>
            <w:tcW w:w="4605" w:type="dxa"/>
          </w:tcPr>
          <w:p w:rsidR="00562971" w:rsidRPr="00F07392" w:rsidRDefault="00562971" w:rsidP="004E68D5">
            <w:pPr>
              <w:jc w:val="center"/>
              <w:rPr>
                <w:sz w:val="24"/>
                <w:szCs w:val="24"/>
              </w:rPr>
            </w:pPr>
          </w:p>
          <w:p w:rsidR="00562971" w:rsidRPr="00F07392" w:rsidRDefault="00BE5853" w:rsidP="004E6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Horváth Csaba</w:t>
            </w:r>
          </w:p>
          <w:p w:rsidR="00562971" w:rsidRPr="00F07392" w:rsidRDefault="00562971" w:rsidP="004E68D5">
            <w:pPr>
              <w:jc w:val="center"/>
              <w:rPr>
                <w:sz w:val="24"/>
                <w:szCs w:val="24"/>
              </w:rPr>
            </w:pPr>
            <w:r w:rsidRPr="00F07392">
              <w:rPr>
                <w:sz w:val="24"/>
                <w:szCs w:val="24"/>
              </w:rPr>
              <w:t>polgármester</w:t>
            </w:r>
          </w:p>
        </w:tc>
        <w:tc>
          <w:tcPr>
            <w:tcW w:w="4605" w:type="dxa"/>
          </w:tcPr>
          <w:p w:rsidR="00562971" w:rsidRPr="00F07392" w:rsidRDefault="00562971" w:rsidP="004E68D5">
            <w:pPr>
              <w:jc w:val="center"/>
              <w:rPr>
                <w:sz w:val="24"/>
                <w:szCs w:val="24"/>
              </w:rPr>
            </w:pPr>
          </w:p>
          <w:p w:rsidR="00562971" w:rsidRPr="00F07392" w:rsidRDefault="00562971" w:rsidP="004E68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r w:rsidR="001A1C05">
              <w:rPr>
                <w:sz w:val="24"/>
                <w:szCs w:val="24"/>
              </w:rPr>
              <w:t>Tiba Zsolt</w:t>
            </w:r>
          </w:p>
          <w:p w:rsidR="00562971" w:rsidRPr="00F07392" w:rsidRDefault="00562971" w:rsidP="004E68D5">
            <w:pPr>
              <w:jc w:val="center"/>
              <w:rPr>
                <w:sz w:val="24"/>
                <w:szCs w:val="24"/>
              </w:rPr>
            </w:pPr>
            <w:r w:rsidRPr="00F07392">
              <w:rPr>
                <w:sz w:val="24"/>
                <w:szCs w:val="24"/>
              </w:rPr>
              <w:t>jegyző</w:t>
            </w:r>
          </w:p>
        </w:tc>
      </w:tr>
    </w:tbl>
    <w:p w:rsidR="00F04DDD" w:rsidRDefault="00F04DDD"/>
    <w:p w:rsidR="00907EDC" w:rsidRDefault="00907EDC"/>
    <w:p w:rsidR="00907EDC" w:rsidRDefault="00907EDC" w:rsidP="005555A3">
      <w:pPr>
        <w:jc w:val="right"/>
      </w:pPr>
    </w:p>
    <w:p w:rsidR="004D2489" w:rsidRDefault="004D2489">
      <w:pPr>
        <w:spacing w:after="160" w:line="259" w:lineRule="auto"/>
      </w:pPr>
      <w:r>
        <w:br w:type="page"/>
      </w:r>
    </w:p>
    <w:p w:rsidR="00362EE3" w:rsidRDefault="00362EE3" w:rsidP="00362EE3">
      <w:pPr>
        <w:suppressAutoHyphens/>
        <w:spacing w:before="120" w:after="120" w:line="276" w:lineRule="auto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lastRenderedPageBreak/>
        <w:t>INDOKOLÁS</w:t>
      </w:r>
    </w:p>
    <w:p w:rsidR="009D77BB" w:rsidRDefault="009D77BB" w:rsidP="00362EE3">
      <w:pPr>
        <w:suppressAutoHyphens/>
        <w:spacing w:before="120" w:after="120" w:line="276" w:lineRule="auto"/>
        <w:jc w:val="center"/>
        <w:rPr>
          <w:b/>
          <w:sz w:val="24"/>
          <w:szCs w:val="24"/>
          <w:lang w:eastAsia="ar-SA"/>
        </w:rPr>
      </w:pPr>
    </w:p>
    <w:p w:rsidR="00362EE3" w:rsidRDefault="00362EE3" w:rsidP="00362EE3">
      <w:pPr>
        <w:suppressAutoHyphens/>
        <w:spacing w:before="120" w:after="120" w:line="276" w:lineRule="auto"/>
        <w:jc w:val="center"/>
        <w:rPr>
          <w:b/>
          <w:i/>
          <w:sz w:val="24"/>
          <w:szCs w:val="24"/>
          <w:lang w:eastAsia="ar-SA"/>
        </w:rPr>
      </w:pPr>
      <w:r>
        <w:rPr>
          <w:b/>
          <w:i/>
          <w:sz w:val="24"/>
          <w:szCs w:val="24"/>
          <w:lang w:eastAsia="ar-SA"/>
        </w:rPr>
        <w:t>Általános indokolás</w:t>
      </w:r>
    </w:p>
    <w:p w:rsidR="009D77BB" w:rsidRPr="00A31B78" w:rsidRDefault="009D77BB" w:rsidP="009D77BB">
      <w:pPr>
        <w:pStyle w:val="Bekezds"/>
        <w:spacing w:after="200" w:line="276" w:lineRule="auto"/>
        <w:ind w:firstLine="0"/>
        <w:rPr>
          <w:rFonts w:eastAsia="Calibri"/>
          <w:noProof w:val="0"/>
          <w:color w:val="000000" w:themeColor="text1"/>
          <w:szCs w:val="24"/>
          <w:lang w:val="hu-HU"/>
        </w:rPr>
      </w:pPr>
      <w:r w:rsidRPr="00A31B78">
        <w:rPr>
          <w:rFonts w:eastAsia="Calibri"/>
          <w:noProof w:val="0"/>
          <w:color w:val="000000" w:themeColor="text1"/>
          <w:szCs w:val="24"/>
          <w:lang w:val="hu-HU"/>
        </w:rPr>
        <w:t xml:space="preserve">Az épített környezet alakításáról és védelméről szóló 1997. évi LXXVIII. törvény (a továbbiakban: </w:t>
      </w:r>
      <w:proofErr w:type="spellStart"/>
      <w:r w:rsidRPr="00A31B78">
        <w:rPr>
          <w:rFonts w:eastAsia="Calibri"/>
          <w:noProof w:val="0"/>
          <w:color w:val="000000" w:themeColor="text1"/>
          <w:szCs w:val="24"/>
          <w:lang w:val="hu-HU"/>
        </w:rPr>
        <w:t>Étv</w:t>
      </w:r>
      <w:proofErr w:type="spellEnd"/>
      <w:r w:rsidRPr="00A31B78">
        <w:rPr>
          <w:rFonts w:eastAsia="Calibri"/>
          <w:noProof w:val="0"/>
          <w:color w:val="000000" w:themeColor="text1"/>
          <w:szCs w:val="24"/>
          <w:lang w:val="hu-HU"/>
        </w:rPr>
        <w:t xml:space="preserve">.) 14/A. § c) pontja alapján a fővárosi kerületek kerületi építési szabályzatot alkotnak a fővárosi településszerkezeti tervvel és a fővárosi rendezési szabályzattal összhangban. Az </w:t>
      </w:r>
      <w:proofErr w:type="spellStart"/>
      <w:r w:rsidRPr="00A31B78">
        <w:rPr>
          <w:rFonts w:eastAsia="Calibri"/>
          <w:noProof w:val="0"/>
          <w:color w:val="000000" w:themeColor="text1"/>
          <w:szCs w:val="24"/>
          <w:lang w:val="hu-HU"/>
        </w:rPr>
        <w:t>Étv</w:t>
      </w:r>
      <w:proofErr w:type="spellEnd"/>
      <w:r w:rsidRPr="00A31B78">
        <w:rPr>
          <w:rFonts w:eastAsia="Calibri"/>
          <w:noProof w:val="0"/>
          <w:color w:val="000000" w:themeColor="text1"/>
          <w:szCs w:val="24"/>
          <w:lang w:val="hu-HU"/>
        </w:rPr>
        <w:t>. 62. § (6) bekezdés 6. pont</w:t>
      </w:r>
      <w:r>
        <w:rPr>
          <w:rFonts w:eastAsia="Calibri"/>
          <w:noProof w:val="0"/>
          <w:color w:val="000000" w:themeColor="text1"/>
          <w:szCs w:val="24"/>
          <w:lang w:val="hu-HU"/>
        </w:rPr>
        <w:t>jában</w:t>
      </w:r>
      <w:r w:rsidRPr="00A31B78">
        <w:rPr>
          <w:rFonts w:eastAsia="Calibri"/>
          <w:noProof w:val="0"/>
          <w:color w:val="000000" w:themeColor="text1"/>
          <w:szCs w:val="24"/>
          <w:lang w:val="hu-HU"/>
        </w:rPr>
        <w:t xml:space="preserve"> a kerületi önkormányzat </w:t>
      </w:r>
      <w:r>
        <w:rPr>
          <w:rFonts w:eastAsia="Calibri"/>
          <w:noProof w:val="0"/>
          <w:color w:val="000000" w:themeColor="text1"/>
          <w:szCs w:val="24"/>
          <w:lang w:val="hu-HU"/>
        </w:rPr>
        <w:t xml:space="preserve">rendeletalkotási </w:t>
      </w:r>
      <w:r w:rsidRPr="00A31B78">
        <w:rPr>
          <w:rFonts w:eastAsia="Calibri"/>
          <w:noProof w:val="0"/>
          <w:color w:val="000000" w:themeColor="text1"/>
          <w:szCs w:val="24"/>
          <w:lang w:val="hu-HU"/>
        </w:rPr>
        <w:t>felhatalmazást kapott kerületi építési szabályzat megállapítására.</w:t>
      </w:r>
    </w:p>
    <w:p w:rsidR="002D6D8C" w:rsidRPr="0001780E" w:rsidRDefault="002D6D8C" w:rsidP="0001780E">
      <w:pPr>
        <w:pStyle w:val="Bekezds"/>
        <w:spacing w:after="200" w:line="276" w:lineRule="auto"/>
        <w:ind w:firstLine="0"/>
        <w:rPr>
          <w:rFonts w:eastAsia="Calibri"/>
          <w:noProof w:val="0"/>
          <w:color w:val="000000" w:themeColor="text1"/>
          <w:szCs w:val="24"/>
          <w:lang w:val="hu-HU"/>
        </w:rPr>
      </w:pPr>
      <w:r w:rsidRPr="0001780E">
        <w:rPr>
          <w:rFonts w:eastAsia="Calibri"/>
          <w:noProof w:val="0"/>
          <w:color w:val="000000" w:themeColor="text1"/>
          <w:szCs w:val="24"/>
          <w:lang w:val="hu-HU"/>
        </w:rPr>
        <w:t xml:space="preserve">A </w:t>
      </w:r>
      <w:r w:rsidR="00C62C5B">
        <w:rPr>
          <w:szCs w:val="24"/>
        </w:rPr>
        <w:t xml:space="preserve">Vt-M/1 jelű építési övezet területe </w:t>
      </w:r>
      <w:r w:rsidRPr="0001780E">
        <w:rPr>
          <w:rFonts w:eastAsia="Calibri"/>
          <w:noProof w:val="0"/>
          <w:color w:val="000000" w:themeColor="text1"/>
          <w:szCs w:val="24"/>
          <w:lang w:val="hu-HU"/>
        </w:rPr>
        <w:t>az egyes gazdaságfejlesztési célú és munkahelyteremtő beruházásokkal összefüggő közigazgatási hatósági ügyek nemzetgazdasági szempontból kiemelt jelentőségű üggyé nyilvánításáról, valamint egyes nemzetgazdasági szempontból kiemelt jelentőségű üggyé nyilvánításról szóló kormányrendeletek módosításáról szóló 141/2018. (VII. 27.) Korm. rendelet 2. melléklet 32. sora alapján nemzetgazdasági szempontból kiemelt jelentőségű ügy.</w:t>
      </w:r>
    </w:p>
    <w:p w:rsidR="002D6D8C" w:rsidRPr="0001780E" w:rsidRDefault="002D6D8C" w:rsidP="0001780E">
      <w:pPr>
        <w:pStyle w:val="Bekezds"/>
        <w:spacing w:after="200" w:line="276" w:lineRule="auto"/>
        <w:ind w:firstLine="0"/>
        <w:rPr>
          <w:rFonts w:eastAsia="Calibri"/>
          <w:noProof w:val="0"/>
          <w:color w:val="000000" w:themeColor="text1"/>
          <w:szCs w:val="24"/>
          <w:lang w:val="hu-HU"/>
        </w:rPr>
      </w:pPr>
      <w:r w:rsidRPr="0001780E">
        <w:rPr>
          <w:rFonts w:eastAsia="Calibri"/>
          <w:noProof w:val="0"/>
          <w:color w:val="000000" w:themeColor="text1"/>
          <w:szCs w:val="24"/>
          <w:lang w:val="hu-HU"/>
        </w:rPr>
        <w:t xml:space="preserve">A településrendezési eszköz egyeztetése – </w:t>
      </w:r>
      <w:r w:rsidR="007618BD" w:rsidRPr="0001780E">
        <w:rPr>
          <w:rFonts w:eastAsia="Calibri"/>
          <w:noProof w:val="0"/>
          <w:color w:val="000000" w:themeColor="text1"/>
          <w:szCs w:val="24"/>
          <w:lang w:val="hu-HU"/>
        </w:rPr>
        <w:t>a településfejlesztési koncepcióról, az integrált településfejlesztési stratégiáról</w:t>
      </w:r>
      <w:r w:rsidR="0001780E">
        <w:rPr>
          <w:rFonts w:eastAsia="Calibri"/>
          <w:noProof w:val="0"/>
          <w:color w:val="000000" w:themeColor="text1"/>
          <w:szCs w:val="24"/>
          <w:lang w:val="hu-HU"/>
        </w:rPr>
        <w:t xml:space="preserve"> </w:t>
      </w:r>
      <w:r w:rsidR="007618BD" w:rsidRPr="0001780E">
        <w:rPr>
          <w:rFonts w:eastAsia="Calibri"/>
          <w:noProof w:val="0"/>
          <w:color w:val="000000" w:themeColor="text1"/>
          <w:szCs w:val="24"/>
          <w:lang w:val="hu-HU"/>
        </w:rPr>
        <w:t>és a településrendezési eszközökről, valamint egyes településrendezési sajátos jogintézményekről</w:t>
      </w:r>
      <w:r w:rsidR="0001780E">
        <w:rPr>
          <w:rFonts w:eastAsia="Calibri"/>
          <w:noProof w:val="0"/>
          <w:color w:val="000000" w:themeColor="text1"/>
          <w:szCs w:val="24"/>
          <w:lang w:val="hu-HU"/>
        </w:rPr>
        <w:t xml:space="preserve"> szóló </w:t>
      </w:r>
      <w:r w:rsidRPr="0001780E">
        <w:rPr>
          <w:rFonts w:eastAsia="Calibri"/>
          <w:noProof w:val="0"/>
          <w:color w:val="000000" w:themeColor="text1"/>
          <w:szCs w:val="24"/>
          <w:lang w:val="hu-HU"/>
        </w:rPr>
        <w:t>314/2012. (XI. 8.) Korm. rendelet 32.§ (6) bekezdés a) pontja alapján – tárgyalásos eljárás szerint történik.</w:t>
      </w:r>
    </w:p>
    <w:p w:rsidR="009D77BB" w:rsidRDefault="009D77BB" w:rsidP="009D77BB">
      <w:pPr>
        <w:pStyle w:val="Bekezds"/>
        <w:spacing w:after="200" w:line="276" w:lineRule="auto"/>
        <w:ind w:firstLine="0"/>
        <w:rPr>
          <w:rFonts w:eastAsia="Calibri"/>
          <w:noProof w:val="0"/>
          <w:color w:val="000000" w:themeColor="text1"/>
          <w:szCs w:val="24"/>
          <w:lang w:val="hu-HU"/>
        </w:rPr>
      </w:pPr>
      <w:r w:rsidRPr="00AF2315">
        <w:rPr>
          <w:rFonts w:eastAsia="Calibri"/>
          <w:noProof w:val="0"/>
          <w:color w:val="000000" w:themeColor="text1"/>
          <w:szCs w:val="24"/>
          <w:lang w:val="hu-HU"/>
        </w:rPr>
        <w:t xml:space="preserve">Az </w:t>
      </w:r>
      <w:proofErr w:type="spellStart"/>
      <w:r w:rsidRPr="00AF2315">
        <w:rPr>
          <w:rFonts w:eastAsia="Calibri"/>
          <w:noProof w:val="0"/>
          <w:color w:val="000000" w:themeColor="text1"/>
          <w:szCs w:val="24"/>
          <w:lang w:val="hu-HU"/>
        </w:rPr>
        <w:t>Étv</w:t>
      </w:r>
      <w:proofErr w:type="spellEnd"/>
      <w:r w:rsidRPr="00AF2315">
        <w:rPr>
          <w:rFonts w:eastAsia="Calibri"/>
          <w:noProof w:val="0"/>
          <w:color w:val="000000" w:themeColor="text1"/>
          <w:szCs w:val="24"/>
          <w:lang w:val="hu-HU"/>
        </w:rPr>
        <w:t xml:space="preserve">. </w:t>
      </w:r>
      <w:r w:rsidR="00157473" w:rsidRPr="00AF2315">
        <w:rPr>
          <w:rFonts w:eastAsia="Calibri"/>
          <w:noProof w:val="0"/>
          <w:color w:val="000000" w:themeColor="text1"/>
          <w:szCs w:val="24"/>
          <w:lang w:val="hu-HU"/>
        </w:rPr>
        <w:t>13. §</w:t>
      </w:r>
      <w:proofErr w:type="spellStart"/>
      <w:r w:rsidR="00157473" w:rsidRPr="00AF2315">
        <w:rPr>
          <w:rFonts w:eastAsia="Calibri"/>
          <w:noProof w:val="0"/>
          <w:color w:val="000000" w:themeColor="text1"/>
          <w:szCs w:val="24"/>
          <w:lang w:val="hu-HU"/>
        </w:rPr>
        <w:t>-ának</w:t>
      </w:r>
      <w:proofErr w:type="spellEnd"/>
      <w:r w:rsidR="00157473" w:rsidRPr="00AF2315">
        <w:rPr>
          <w:rFonts w:eastAsia="Calibri"/>
          <w:noProof w:val="0"/>
          <w:color w:val="000000" w:themeColor="text1"/>
          <w:szCs w:val="24"/>
          <w:lang w:val="hu-HU"/>
        </w:rPr>
        <w:t xml:space="preserve"> </w:t>
      </w:r>
      <w:r w:rsidRPr="00AF2315">
        <w:rPr>
          <w:rFonts w:eastAsia="Calibri"/>
          <w:noProof w:val="0"/>
          <w:color w:val="000000" w:themeColor="text1"/>
          <w:szCs w:val="24"/>
          <w:lang w:val="hu-HU"/>
        </w:rPr>
        <w:t>megfelelően a kerületi építési szabályzat állapítja meg a kerület területére a helyi építési előírásokat, jogokat és kötelezettségeket.</w:t>
      </w:r>
      <w:r>
        <w:rPr>
          <w:rFonts w:eastAsia="Calibri"/>
          <w:noProof w:val="0"/>
          <w:color w:val="000000" w:themeColor="text1"/>
          <w:szCs w:val="24"/>
          <w:lang w:val="hu-HU"/>
        </w:rPr>
        <w:t xml:space="preserve"> </w:t>
      </w:r>
    </w:p>
    <w:p w:rsidR="00362EE3" w:rsidRPr="0001780E" w:rsidRDefault="00362EE3" w:rsidP="0001780E">
      <w:pPr>
        <w:pStyle w:val="Bekezds"/>
        <w:spacing w:after="200" w:line="276" w:lineRule="auto"/>
        <w:ind w:firstLine="0"/>
        <w:rPr>
          <w:rFonts w:eastAsia="Calibri"/>
          <w:noProof w:val="0"/>
          <w:color w:val="000000" w:themeColor="text1"/>
          <w:szCs w:val="24"/>
          <w:lang w:val="hu-HU"/>
        </w:rPr>
      </w:pPr>
      <w:r w:rsidRPr="0001780E">
        <w:rPr>
          <w:rFonts w:eastAsia="Calibri"/>
          <w:noProof w:val="0"/>
          <w:color w:val="000000" w:themeColor="text1"/>
          <w:szCs w:val="24"/>
          <w:lang w:val="hu-HU"/>
        </w:rPr>
        <w:t>A rendelet európai uniós jogot nem érint.</w:t>
      </w:r>
    </w:p>
    <w:p w:rsidR="009D77BB" w:rsidRDefault="009D77BB" w:rsidP="00362EE3">
      <w:pPr>
        <w:suppressAutoHyphens/>
        <w:spacing w:before="120" w:after="120" w:line="276" w:lineRule="auto"/>
        <w:jc w:val="both"/>
        <w:rPr>
          <w:sz w:val="24"/>
          <w:szCs w:val="24"/>
        </w:rPr>
      </w:pPr>
    </w:p>
    <w:p w:rsidR="00362EE3" w:rsidRDefault="00362EE3" w:rsidP="00362EE3">
      <w:pPr>
        <w:suppressAutoHyphens/>
        <w:spacing w:before="120" w:after="12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Részletes indokolás</w:t>
      </w:r>
    </w:p>
    <w:p w:rsidR="00362EE3" w:rsidRDefault="00362EE3" w:rsidP="00362EE3">
      <w:pPr>
        <w:suppressAutoHyphens/>
        <w:spacing w:before="120" w:after="12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Az 1. §</w:t>
      </w:r>
      <w:proofErr w:type="spellStart"/>
      <w:r>
        <w:rPr>
          <w:b/>
          <w:i/>
          <w:sz w:val="24"/>
          <w:szCs w:val="24"/>
        </w:rPr>
        <w:t>-hoz</w:t>
      </w:r>
      <w:proofErr w:type="spellEnd"/>
    </w:p>
    <w:p w:rsidR="00E1698C" w:rsidRDefault="00E1698C" w:rsidP="00DA5FEC">
      <w:pPr>
        <w:spacing w:before="120" w:after="120" w:line="276" w:lineRule="auto"/>
        <w:jc w:val="both"/>
        <w:rPr>
          <w:color w:val="000000" w:themeColor="text1"/>
          <w:sz w:val="24"/>
          <w:szCs w:val="24"/>
        </w:rPr>
      </w:pPr>
    </w:p>
    <w:p w:rsidR="00A23964" w:rsidRPr="004810E0" w:rsidRDefault="00A23964" w:rsidP="00517B61">
      <w:pPr>
        <w:spacing w:before="120" w:after="120" w:line="276" w:lineRule="auto"/>
        <w:jc w:val="both"/>
        <w:rPr>
          <w:sz w:val="24"/>
          <w:szCs w:val="24"/>
        </w:rPr>
      </w:pPr>
      <w:r w:rsidRPr="004810E0">
        <w:rPr>
          <w:sz w:val="24"/>
          <w:szCs w:val="24"/>
        </w:rPr>
        <w:t>A</w:t>
      </w:r>
      <w:r w:rsidR="00A26A0B" w:rsidRPr="004810E0">
        <w:rPr>
          <w:sz w:val="24"/>
          <w:szCs w:val="24"/>
        </w:rPr>
        <w:t xml:space="preserve"> </w:t>
      </w:r>
      <w:r w:rsidR="00551FE0" w:rsidRPr="004810E0">
        <w:rPr>
          <w:sz w:val="24"/>
          <w:szCs w:val="24"/>
        </w:rPr>
        <w:t xml:space="preserve">beruházás megvalósítása </w:t>
      </w:r>
      <w:r w:rsidR="00551FE0">
        <w:rPr>
          <w:sz w:val="24"/>
          <w:szCs w:val="24"/>
        </w:rPr>
        <w:t xml:space="preserve">érdekében </w:t>
      </w:r>
      <w:r w:rsidR="00551FE0" w:rsidRPr="004810E0">
        <w:rPr>
          <w:sz w:val="24"/>
          <w:szCs w:val="24"/>
        </w:rPr>
        <w:t xml:space="preserve">szükséges </w:t>
      </w:r>
      <w:proofErr w:type="spellStart"/>
      <w:r w:rsidR="00C62C5B">
        <w:rPr>
          <w:sz w:val="24"/>
          <w:szCs w:val="24"/>
        </w:rPr>
        <w:t>Vt-M</w:t>
      </w:r>
      <w:proofErr w:type="spellEnd"/>
      <w:r w:rsidR="00C62C5B">
        <w:rPr>
          <w:sz w:val="24"/>
          <w:szCs w:val="24"/>
        </w:rPr>
        <w:t>/1 jelű építési övezetben</w:t>
      </w:r>
      <w:r w:rsidR="00C62C5B">
        <w:rPr>
          <w:sz w:val="24"/>
          <w:szCs w:val="24"/>
        </w:rPr>
        <w:t xml:space="preserve"> megengedett </w:t>
      </w:r>
      <w:r w:rsidR="00C62C5B" w:rsidRPr="004810E0">
        <w:rPr>
          <w:sz w:val="24"/>
          <w:szCs w:val="24"/>
        </w:rPr>
        <w:t xml:space="preserve">rendeltetésre </w:t>
      </w:r>
      <w:r w:rsidR="00880432" w:rsidRPr="004810E0">
        <w:rPr>
          <w:sz w:val="24"/>
          <w:szCs w:val="24"/>
        </w:rPr>
        <w:t xml:space="preserve">vonatkozó </w:t>
      </w:r>
      <w:r w:rsidRPr="004810E0">
        <w:rPr>
          <w:sz w:val="24"/>
          <w:szCs w:val="24"/>
        </w:rPr>
        <w:t>előírások</w:t>
      </w:r>
      <w:r w:rsidR="00DA5FEC" w:rsidRPr="004810E0">
        <w:rPr>
          <w:sz w:val="24"/>
          <w:szCs w:val="24"/>
        </w:rPr>
        <w:t xml:space="preserve"> módosítása</w:t>
      </w:r>
      <w:r w:rsidR="00551FE0">
        <w:rPr>
          <w:sz w:val="24"/>
          <w:szCs w:val="24"/>
        </w:rPr>
        <w:t xml:space="preserve"> </w:t>
      </w:r>
      <w:r w:rsidR="00BB5662" w:rsidRPr="00BB5662">
        <w:rPr>
          <w:sz w:val="24"/>
          <w:szCs w:val="24"/>
        </w:rPr>
        <w:t>a településfejlesztési koncepcióról, az integrált településfejlesztési stratégiáról</w:t>
      </w:r>
      <w:r w:rsidR="00517B61">
        <w:rPr>
          <w:sz w:val="24"/>
          <w:szCs w:val="24"/>
        </w:rPr>
        <w:t xml:space="preserve"> </w:t>
      </w:r>
      <w:r w:rsidR="00BB5662" w:rsidRPr="00BB5662">
        <w:rPr>
          <w:sz w:val="24"/>
          <w:szCs w:val="24"/>
        </w:rPr>
        <w:t>és a településrendezési eszközökről, valamint egyes településrendezési sajátos jogintézményekről</w:t>
      </w:r>
      <w:r w:rsidR="00517B61">
        <w:rPr>
          <w:sz w:val="24"/>
          <w:szCs w:val="24"/>
        </w:rPr>
        <w:t xml:space="preserve"> szóló </w:t>
      </w:r>
      <w:r w:rsidR="00517B61" w:rsidRPr="00517B61">
        <w:rPr>
          <w:sz w:val="24"/>
          <w:szCs w:val="24"/>
        </w:rPr>
        <w:t>314/2012. (XI. 8.) Korm. rendelet</w:t>
      </w:r>
      <w:r w:rsidR="00517B61">
        <w:rPr>
          <w:sz w:val="24"/>
          <w:szCs w:val="24"/>
        </w:rPr>
        <w:t xml:space="preserve"> 1</w:t>
      </w:r>
      <w:r w:rsidR="00E1698C" w:rsidRPr="00517B61">
        <w:rPr>
          <w:sz w:val="24"/>
          <w:szCs w:val="24"/>
        </w:rPr>
        <w:t>.1.9.</w:t>
      </w:r>
      <w:bookmarkStart w:id="1" w:name="_GoBack"/>
      <w:bookmarkEnd w:id="1"/>
      <w:r w:rsidR="00E1698C" w:rsidRPr="004810E0">
        <w:rPr>
          <w:sz w:val="24"/>
          <w:szCs w:val="24"/>
        </w:rPr>
        <w:t xml:space="preserve"> pontjában </w:t>
      </w:r>
      <w:r w:rsidRPr="004810E0">
        <w:rPr>
          <w:sz w:val="24"/>
          <w:szCs w:val="24"/>
        </w:rPr>
        <w:t>meghatározott tartalmi követelmények</w:t>
      </w:r>
      <w:r w:rsidR="00E1698C" w:rsidRPr="004810E0">
        <w:rPr>
          <w:sz w:val="24"/>
          <w:szCs w:val="24"/>
        </w:rPr>
        <w:t>nek</w:t>
      </w:r>
      <w:r w:rsidRPr="004810E0">
        <w:rPr>
          <w:sz w:val="24"/>
          <w:szCs w:val="24"/>
        </w:rPr>
        <w:t xml:space="preserve"> megfelelően.</w:t>
      </w:r>
    </w:p>
    <w:p w:rsidR="00880432" w:rsidRPr="00A31B78" w:rsidRDefault="00880432" w:rsidP="00A23964">
      <w:pPr>
        <w:spacing w:before="120" w:after="120" w:line="276" w:lineRule="auto"/>
        <w:rPr>
          <w:color w:val="000000" w:themeColor="text1"/>
          <w:sz w:val="24"/>
          <w:szCs w:val="24"/>
        </w:rPr>
      </w:pPr>
    </w:p>
    <w:p w:rsidR="00A23964" w:rsidRDefault="00A23964" w:rsidP="00A23964">
      <w:pPr>
        <w:suppressAutoHyphens/>
        <w:spacing w:before="120" w:after="120"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2. §</w:t>
      </w:r>
      <w:proofErr w:type="spellStart"/>
      <w:r>
        <w:rPr>
          <w:b/>
          <w:i/>
          <w:sz w:val="24"/>
          <w:szCs w:val="24"/>
        </w:rPr>
        <w:t>-hoz</w:t>
      </w:r>
      <w:proofErr w:type="spellEnd"/>
    </w:p>
    <w:p w:rsidR="004B5853" w:rsidRPr="00A31B78" w:rsidRDefault="004B5853" w:rsidP="008F36A7">
      <w:pPr>
        <w:spacing w:before="120" w:after="120" w:line="276" w:lineRule="auto"/>
        <w:jc w:val="both"/>
        <w:rPr>
          <w:color w:val="000000" w:themeColor="text1"/>
          <w:sz w:val="24"/>
          <w:szCs w:val="24"/>
        </w:rPr>
      </w:pPr>
      <w:r w:rsidRPr="00A31B78">
        <w:rPr>
          <w:color w:val="000000" w:themeColor="text1"/>
          <w:sz w:val="24"/>
          <w:szCs w:val="24"/>
        </w:rPr>
        <w:t>Hatályba léptető rendelkezés.</w:t>
      </w:r>
    </w:p>
    <w:p w:rsidR="00A23964" w:rsidRDefault="00A23964" w:rsidP="00362EE3">
      <w:pPr>
        <w:jc w:val="right"/>
      </w:pPr>
    </w:p>
    <w:p w:rsidR="00A23964" w:rsidRDefault="00A23964" w:rsidP="0001780E">
      <w:pPr>
        <w:jc w:val="right"/>
      </w:pPr>
    </w:p>
    <w:sectPr w:rsidR="00A23964" w:rsidSect="00381FAF">
      <w:footerReference w:type="default" r:id="rId8"/>
      <w:footnotePr>
        <w:numRestart w:val="eachPage"/>
      </w:footnotePr>
      <w:pgSz w:w="11906" w:h="16838"/>
      <w:pgMar w:top="1276" w:right="1418" w:bottom="993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FF" w:rsidRDefault="001D0A09">
      <w:r>
        <w:separator/>
      </w:r>
    </w:p>
  </w:endnote>
  <w:endnote w:type="continuationSeparator" w:id="0">
    <w:p w:rsidR="00000CFF" w:rsidRDefault="001D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65F" w:rsidRDefault="00907ED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7B61">
      <w:rPr>
        <w:noProof/>
      </w:rPr>
      <w:t>2</w:t>
    </w:r>
    <w:r>
      <w:fldChar w:fldCharType="end"/>
    </w:r>
  </w:p>
  <w:p w:rsidR="0026165F" w:rsidRPr="00EC332F" w:rsidRDefault="00517B61" w:rsidP="00027508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FF" w:rsidRDefault="001D0A09">
      <w:r>
        <w:separator/>
      </w:r>
    </w:p>
  </w:footnote>
  <w:footnote w:type="continuationSeparator" w:id="0">
    <w:p w:rsidR="00000CFF" w:rsidRDefault="001D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E5A6B"/>
    <w:multiLevelType w:val="hybridMultilevel"/>
    <w:tmpl w:val="772E800E"/>
    <w:lvl w:ilvl="0" w:tplc="7E7489D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D9"/>
    <w:rsid w:val="00000CFF"/>
    <w:rsid w:val="0001780E"/>
    <w:rsid w:val="00083023"/>
    <w:rsid w:val="000B6B32"/>
    <w:rsid w:val="00157473"/>
    <w:rsid w:val="001A1C05"/>
    <w:rsid w:val="001D0A09"/>
    <w:rsid w:val="002A0462"/>
    <w:rsid w:val="002D193C"/>
    <w:rsid w:val="002D6D8C"/>
    <w:rsid w:val="00315311"/>
    <w:rsid w:val="00362EE3"/>
    <w:rsid w:val="0041775F"/>
    <w:rsid w:val="004810E0"/>
    <w:rsid w:val="004B5853"/>
    <w:rsid w:val="004D2489"/>
    <w:rsid w:val="005056D9"/>
    <w:rsid w:val="005166EE"/>
    <w:rsid w:val="00517B61"/>
    <w:rsid w:val="00551FE0"/>
    <w:rsid w:val="005555A3"/>
    <w:rsid w:val="00562971"/>
    <w:rsid w:val="00584648"/>
    <w:rsid w:val="005F7E06"/>
    <w:rsid w:val="006E41B6"/>
    <w:rsid w:val="00715BBC"/>
    <w:rsid w:val="007607BD"/>
    <w:rsid w:val="007618BD"/>
    <w:rsid w:val="007C26F5"/>
    <w:rsid w:val="007E40B7"/>
    <w:rsid w:val="00880432"/>
    <w:rsid w:val="008F36A7"/>
    <w:rsid w:val="00907EDC"/>
    <w:rsid w:val="00925557"/>
    <w:rsid w:val="00973359"/>
    <w:rsid w:val="009D77BB"/>
    <w:rsid w:val="00A23964"/>
    <w:rsid w:val="00A26A0B"/>
    <w:rsid w:val="00AC4625"/>
    <w:rsid w:val="00AF2315"/>
    <w:rsid w:val="00BB5662"/>
    <w:rsid w:val="00BE5853"/>
    <w:rsid w:val="00C62C5B"/>
    <w:rsid w:val="00C93DE4"/>
    <w:rsid w:val="00CD22A9"/>
    <w:rsid w:val="00D23DB4"/>
    <w:rsid w:val="00D65047"/>
    <w:rsid w:val="00DA5FEC"/>
    <w:rsid w:val="00DD0F9A"/>
    <w:rsid w:val="00E1698C"/>
    <w:rsid w:val="00E3441B"/>
    <w:rsid w:val="00EF03AA"/>
    <w:rsid w:val="00F04DDD"/>
    <w:rsid w:val="00F54207"/>
    <w:rsid w:val="00F6132F"/>
    <w:rsid w:val="00F95A18"/>
    <w:rsid w:val="00FA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23FE9-3038-49EA-B707-B413EA46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2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5629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297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49">
    <w:name w:val="xl49"/>
    <w:basedOn w:val="Norml"/>
    <w:rsid w:val="00562971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BodyText26">
    <w:name w:val="Body Text 26"/>
    <w:basedOn w:val="Norml"/>
    <w:rsid w:val="0056297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Listaszerbekezds">
    <w:name w:val="List Paragraph"/>
    <w:basedOn w:val="Norml"/>
    <w:uiPriority w:val="34"/>
    <w:qFormat/>
    <w:rsid w:val="0056297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297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971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Bekezds">
    <w:name w:val="Bekezdés"/>
    <w:basedOn w:val="Norml"/>
    <w:link w:val="BekezdsChar"/>
    <w:rsid w:val="009D77BB"/>
    <w:pPr>
      <w:keepLines/>
      <w:ind w:firstLine="202"/>
      <w:jc w:val="both"/>
    </w:pPr>
    <w:rPr>
      <w:noProof/>
      <w:sz w:val="24"/>
      <w:lang w:val="en-US" w:eastAsia="en-US"/>
    </w:rPr>
  </w:style>
  <w:style w:type="character" w:customStyle="1" w:styleId="BekezdsChar">
    <w:name w:val="Bekezdés Char"/>
    <w:basedOn w:val="Bekezdsalapbettpusa"/>
    <w:link w:val="Bekezds"/>
    <w:locked/>
    <w:rsid w:val="009D77BB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NormlWeb">
    <w:name w:val="Normal (Web)"/>
    <w:basedOn w:val="Norml"/>
    <w:uiPriority w:val="99"/>
    <w:unhideWhenUsed/>
    <w:rsid w:val="00DD0F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C484-7272-4F86-8414-3E3C6B89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Gyöngyösi Beáta</dc:creator>
  <cp:keywords/>
  <dc:description/>
  <cp:lastModifiedBy>Gyöngyösi Beáta</cp:lastModifiedBy>
  <cp:revision>5</cp:revision>
  <cp:lastPrinted>2019-11-06T10:02:00Z</cp:lastPrinted>
  <dcterms:created xsi:type="dcterms:W3CDTF">2019-11-08T09:21:00Z</dcterms:created>
  <dcterms:modified xsi:type="dcterms:W3CDTF">2020-06-25T07:12:00Z</dcterms:modified>
</cp:coreProperties>
</file>